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C6" w:rsidRPr="003D0EC6" w:rsidRDefault="003D0EC6" w:rsidP="003D0EC6">
      <w:pPr>
        <w:ind w:firstLine="567"/>
        <w:jc w:val="center"/>
        <w:rPr>
          <w:b/>
          <w:sz w:val="32"/>
          <w:szCs w:val="32"/>
        </w:rPr>
      </w:pPr>
      <w:r w:rsidRPr="003D0EC6">
        <w:rPr>
          <w:b/>
          <w:sz w:val="32"/>
          <w:szCs w:val="32"/>
        </w:rPr>
        <w:t>Т</w:t>
      </w:r>
      <w:r w:rsidRPr="003D0EC6">
        <w:rPr>
          <w:b/>
          <w:sz w:val="32"/>
          <w:szCs w:val="32"/>
        </w:rPr>
        <w:t>елефонные номера</w:t>
      </w:r>
    </w:p>
    <w:p w:rsidR="003D0EC6" w:rsidRDefault="003D0EC6" w:rsidP="003D0EC6">
      <w:pPr>
        <w:ind w:firstLine="567"/>
        <w:jc w:val="center"/>
        <w:rPr>
          <w:sz w:val="28"/>
          <w:szCs w:val="28"/>
        </w:rPr>
      </w:pPr>
      <w:r w:rsidRPr="003D0EC6">
        <w:rPr>
          <w:b/>
          <w:sz w:val="32"/>
          <w:szCs w:val="32"/>
        </w:rPr>
        <w:t>федеральной и региональной «горячих» линий</w:t>
      </w:r>
    </w:p>
    <w:p w:rsidR="003D0EC6" w:rsidRDefault="003D0EC6" w:rsidP="003D0EC6">
      <w:pPr>
        <w:ind w:firstLine="567"/>
        <w:jc w:val="center"/>
        <w:rPr>
          <w:sz w:val="28"/>
          <w:szCs w:val="28"/>
        </w:rPr>
      </w:pPr>
    </w:p>
    <w:p w:rsidR="003D0EC6" w:rsidRDefault="003D0EC6" w:rsidP="003D0EC6">
      <w:pPr>
        <w:ind w:firstLine="567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3191"/>
      </w:tblGrid>
      <w:tr w:rsidR="003D0EC6" w:rsidTr="003D0EC6">
        <w:trPr>
          <w:trHeight w:val="966"/>
        </w:trPr>
        <w:tc>
          <w:tcPr>
            <w:tcW w:w="1101" w:type="dxa"/>
            <w:vAlign w:val="center"/>
          </w:tcPr>
          <w:p w:rsidR="003D0EC6" w:rsidRDefault="003D0EC6" w:rsidP="003D0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244" w:type="dxa"/>
            <w:vAlign w:val="center"/>
          </w:tcPr>
          <w:p w:rsidR="003D0EC6" w:rsidRDefault="003D0EC6" w:rsidP="003D0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просвещения России</w:t>
            </w:r>
          </w:p>
        </w:tc>
        <w:tc>
          <w:tcPr>
            <w:tcW w:w="3191" w:type="dxa"/>
            <w:vAlign w:val="center"/>
          </w:tcPr>
          <w:p w:rsidR="003D0EC6" w:rsidRDefault="003D0EC6" w:rsidP="003D0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8- 800-200-91-85</w:t>
            </w:r>
          </w:p>
        </w:tc>
      </w:tr>
      <w:tr w:rsidR="003D0EC6" w:rsidTr="003D0EC6">
        <w:trPr>
          <w:trHeight w:val="966"/>
        </w:trPr>
        <w:tc>
          <w:tcPr>
            <w:tcW w:w="1101" w:type="dxa"/>
            <w:vAlign w:val="center"/>
          </w:tcPr>
          <w:p w:rsidR="003D0EC6" w:rsidRDefault="003D0EC6" w:rsidP="003D0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44" w:type="dxa"/>
            <w:vAlign w:val="center"/>
          </w:tcPr>
          <w:p w:rsidR="003D0EC6" w:rsidRDefault="003D0EC6" w:rsidP="003D0EC6">
            <w:pPr>
              <w:rPr>
                <w:sz w:val="28"/>
                <w:szCs w:val="28"/>
              </w:rPr>
            </w:pPr>
            <w:r w:rsidRPr="002B587F">
              <w:rPr>
                <w:color w:val="000000"/>
                <w:sz w:val="28"/>
                <w:szCs w:val="28"/>
              </w:rPr>
              <w:t>Департамент образования и молодежной политики Ханты-Мансийского автономного округа – Югры</w:t>
            </w:r>
          </w:p>
        </w:tc>
        <w:tc>
          <w:tcPr>
            <w:tcW w:w="3191" w:type="dxa"/>
            <w:vAlign w:val="center"/>
          </w:tcPr>
          <w:p w:rsidR="003D0EC6" w:rsidRDefault="003D0EC6" w:rsidP="003D0EC6">
            <w:pPr>
              <w:rPr>
                <w:sz w:val="28"/>
                <w:szCs w:val="28"/>
              </w:rPr>
            </w:pPr>
            <w:r w:rsidRPr="002B587F">
              <w:rPr>
                <w:color w:val="000000"/>
                <w:sz w:val="28"/>
                <w:szCs w:val="28"/>
              </w:rPr>
              <w:t>8 (3467) 360-161</w:t>
            </w:r>
            <w:r w:rsidRPr="008866F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2B587F">
              <w:rPr>
                <w:color w:val="000000"/>
                <w:sz w:val="28"/>
                <w:szCs w:val="28"/>
              </w:rPr>
              <w:t>доб. 2570</w:t>
            </w:r>
          </w:p>
        </w:tc>
      </w:tr>
    </w:tbl>
    <w:p w:rsidR="003D0EC6" w:rsidRDefault="003D0EC6" w:rsidP="003D0E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: </w:t>
      </w:r>
    </w:p>
    <w:p w:rsidR="003D0EC6" w:rsidRDefault="003D0EC6" w:rsidP="003D0EC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:.</w:t>
      </w:r>
    </w:p>
    <w:p w:rsidR="004F7673" w:rsidRDefault="004F7673"/>
    <w:sectPr w:rsidR="004F7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C6"/>
    <w:rsid w:val="003D0EC6"/>
    <w:rsid w:val="004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>HP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1</cp:revision>
  <dcterms:created xsi:type="dcterms:W3CDTF">2020-11-13T11:27:00Z</dcterms:created>
  <dcterms:modified xsi:type="dcterms:W3CDTF">2020-11-13T11:31:00Z</dcterms:modified>
</cp:coreProperties>
</file>