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73" w:rsidRPr="00066D73" w:rsidRDefault="00066D73" w:rsidP="00066D73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ХАНТЫ-МАНСИЙСКОГО АВТОНОМН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ОГО ОКРУГА - ЮГРЫ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РАСПОРЯЖЕНИЕ</w:t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bookmarkStart w:id="0" w:name="_GoBack"/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7 сентября 2018 года N 449-рп</w:t>
      </w:r>
      <w:proofErr w:type="gramStart"/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bookmarkEnd w:id="0"/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</w:t>
      </w:r>
      <w:proofErr w:type="gramEnd"/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Координационном совете по повышению финансовой грамотности населения Ханты-Мансийского автономного округа - Югры</w:t>
      </w:r>
    </w:p>
    <w:p w:rsidR="00066D73" w:rsidRPr="00066D73" w:rsidRDefault="00066D73" w:rsidP="00066D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25 декабря 2020 года)</w:t>
      </w:r>
    </w:p>
    <w:p w:rsidR="00066D73" w:rsidRPr="00066D73" w:rsidRDefault="00066D73" w:rsidP="00066D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" w:history="1"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распоряжения Правительства Ханты-Мансийского автономного округа - Югры от 25.12.2020 N 800-рп</w:t>
        </w:r>
      </w:hyperlink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66D73" w:rsidRPr="00066D73" w:rsidRDefault="00066D73" w:rsidP="00066D7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6" w:history="1"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Российской Федерации от 25 сентября 2017 года N 2039-р "Об утверждении Стратегии повышения финансовой грамотности в Российской Федерации на 2017 - 2023 годы"</w:t>
        </w:r>
      </w:hyperlink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Ханты-Мансийского автономного округа - Югры от 12 октября 2005 года N 73-оз "О Правительстве Ханты-Мансийского автономного округа - Югры"</w:t>
        </w:r>
      </w:hyperlink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целях осуществления координации и взаимодействия исполнительных органов государственной власти Ханты-Мансийского автономного округа - Югры, территориальных</w:t>
      </w:r>
      <w:proofErr w:type="gramEnd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органов федеральных органов исполнительной власти, органов местного самоуправления муниципальных образований Ханты-Мансийского автономного округа - Югры, организаций и объединений, осуществляющих свою деятельность в Ханты-Мансийском автономном округе - Югре, в вопросах реализации мероприятий, направленных на повышение уровня финансовой грамотности, обеспечение большей защищенности и безопасности в финансовой сфере населения Ханты-Мансийского автономного округа - Югры, содействи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 повышению его благосостояния:</w:t>
      </w:r>
      <w:proofErr w:type="gramEnd"/>
    </w:p>
    <w:p w:rsidR="00066D73" w:rsidRPr="00066D73" w:rsidRDefault="00066D73" w:rsidP="00066D7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Создать Координационный совет по повышению финансовой грамотности населения Ханты-Мансийского автономного округа - Югры (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далее - Координационный совет).</w:t>
      </w:r>
    </w:p>
    <w:p w:rsidR="00066D73" w:rsidRPr="00066D73" w:rsidRDefault="00066D73" w:rsidP="00066D7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66D73" w:rsidRPr="00066D73" w:rsidRDefault="00066D73" w:rsidP="00066D7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Утвердить Положение о Координационном совете и его состав (приложения 1, 2).</w:t>
      </w: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66D73" w:rsidRPr="00066D73" w:rsidRDefault="00066D73" w:rsidP="00066D7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Губернатор</w:t>
      </w: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Ханты-Мансийского</w:t>
      </w: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автономного округа - Югры</w:t>
      </w: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Н.В.КОМАРОВА</w:t>
      </w:r>
    </w:p>
    <w:p w:rsidR="00066D73" w:rsidRDefault="00066D73" w:rsidP="00066D7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066D73" w:rsidRDefault="00066D73" w:rsidP="00066D7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066D73" w:rsidRDefault="00066D73" w:rsidP="00066D7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066D73" w:rsidRDefault="00066D73" w:rsidP="00066D7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066D73" w:rsidRDefault="00066D73" w:rsidP="00066D7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066D73" w:rsidRDefault="00066D73" w:rsidP="00066D7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066D73" w:rsidRPr="00066D73" w:rsidRDefault="00066D73" w:rsidP="00066D7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  <w:t>Приложение 1</w:t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распоряжению</w:t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Правительства Ханты-Мансийского</w:t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автономного округа - Югры</w:t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7 сентября 2018 года N 449-рп</w:t>
      </w:r>
    </w:p>
    <w:p w:rsidR="00066D73" w:rsidRPr="00066D73" w:rsidRDefault="00066D73" w:rsidP="00066D7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ПОЛОЖЕНИЕ О КООРДИНАЦИОННОМ СОВЕТЕ ПО ПОВЫШЕНИЮ ФИНАНСОВОЙ ГРАМОТНОСТИ НАСЕЛЕНИЯ ХАНТЫ-МАНСИЙСКОГО АВТОНОМНОГО ОКРУГА - ЮГРЫ (ДАЛЕЕ - ПОЛОЖЕНИЕ)</w:t>
      </w:r>
    </w:p>
    <w:p w:rsidR="00066D73" w:rsidRPr="00066D73" w:rsidRDefault="00066D73" w:rsidP="00066D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8" w:history="1"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распоряжения Правительства Ханты-Мансийского автономного округа - Югры от 25.12.2020 N 800-рп</w:t>
        </w:r>
      </w:hyperlink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66D73" w:rsidRPr="00066D73" w:rsidRDefault="00066D73" w:rsidP="00066D73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Раздел I. ОБЩИЕ ПОЛОЖЕНИЯ</w:t>
      </w:r>
    </w:p>
    <w:p w:rsidR="00066D73" w:rsidRPr="00066D73" w:rsidRDefault="00066D73" w:rsidP="00066D7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1.1. </w:t>
      </w:r>
      <w:proofErr w:type="gramStart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Координационный совет по повышению финансовой грамотности населения Ханты-Мансийского автономного округа - Югры (далее - Координационный совет, автономный округ) является совещательным органом, созданным Правительством автономного округа в целях осуществления координации и взаимодействия исполнительных органов государственной власти автономного округа, территориальных органов федеральных органов исполнительной власти, органов местного самоуправления муниципальных образований автономного округа, образовательных, финансовых и иных организаций и объединений, осуществляющих свою деятельность в автономном</w:t>
      </w:r>
      <w:proofErr w:type="gramEnd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округе, по реализации мероприятий, направленных на повышение уровня финансовой грамотности, обеспечение большей защищенности и безопасности в финансовой сфере населения Ханты-Мансийского автономного округа - Югры, содействи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 повышению его благосостояния.</w:t>
      </w:r>
    </w:p>
    <w:p w:rsidR="00066D73" w:rsidRPr="00066D73" w:rsidRDefault="00066D73" w:rsidP="00066D7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Координационный совет в своей деятельности руководствуется законодательством Российской Федерации и автономного округа, а также Положением.</w:t>
      </w: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Раздел II. ОСНОВНЫЕ НАПРАВЛЕНИЯ ДЕЯТЕЛЬНОСТИ И ФУНКЦИИ КООРДИНАЦИОННОГО СОВЕТА</w:t>
      </w:r>
    </w:p>
    <w:p w:rsidR="00066D73" w:rsidRPr="00066D73" w:rsidRDefault="00066D73" w:rsidP="00066D7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66D73" w:rsidRPr="00066D73" w:rsidRDefault="00066D73" w:rsidP="00066D7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Основными направлениями деятельности Ко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ординационного совета являются: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разработка совместных мероприятий по финансовому просвещению населения автономного округа, формирование комплексных подходов к решению задач, связанных с обеспечением повышения финансовой грамотности населения и информированности в указанной области, в том числе в части защиты прав потребителей финансовых услуг, пенсионного обеспечения и социально ответственного поведени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 участников финансового рынка;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участие в определении приоритетных направлений развития политики автономного округа в отношении повышения финансовой грамотности населения автономного округа и защите прав потребителей финансовых услуг, учитывая положения </w:t>
      </w:r>
      <w:hyperlink r:id="rId9" w:anchor="6560IO" w:history="1"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Стратегии повышения финансовой грамотности в Российской </w:t>
        </w:r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Федерации на 2017 - 2023 годы</w:t>
        </w:r>
      </w:hyperlink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утвержденной </w:t>
      </w:r>
      <w:hyperlink r:id="rId10" w:history="1"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Российской Федерации от 25 сентября 2017 года N 2039-р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066D73" w:rsidRPr="00066D73" w:rsidRDefault="00066D73" w:rsidP="00066D7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взаимодействия и координация деятельности исполнительных органов государственной власти автономного округа, территориальных органов федеральных органов исполнительной власти, органов местного самоуправления муниципальных образований автономного округа, образовательных, финансовых и иных заинтересованных организаций, работающих в направлении повышения финансовой грамотности и создания системы финансового образования для различных целевых груп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 населения автономного округа;</w:t>
      </w:r>
    </w:p>
    <w:p w:rsidR="00066D73" w:rsidRPr="00066D73" w:rsidRDefault="00066D73" w:rsidP="00066D7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хода исполнения в автономном округе мероприятий по повышению финансовой грамотности населения автономного округа.</w:t>
      </w: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Ф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ункции Координационного совета: 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рассмотрение на заседаниях вопросов, связанных с основными направлениями деятельности Координационного совета, в том числе заслушивание информации должностных лиц территориальных органов федеральных органов исполнительной власти, исполнительных органов государственной власти автономного округа, органов местного самоуправления муниципальных образований автономного округа, организаций и объединений по вопросам, отнесенным к основным направлениям деятел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ьности Координационного совета;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содействие развитию общественных и гражданских инициатив, направленных на решение задач по повышению финансовой грамотност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 населения автономного округа;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содействие изучению и применению на практике лучшего российского и зарубежного опыта работы по повышению финансовой грамотности населения.</w:t>
      </w: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Координационный совет для исполнения функций вправе запрашивать и получать необходимую информацию от территориальных органов федеральных органов исполнительной власти, исполнительных органов государственной власти автономного округа, органов местного самоуправления муниципальных образований автономного округа, организаций и объединений, средств массовой информации.</w:t>
      </w: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Раздел III. ФОРМИРОВАНИЕ И ОРГАНИЗАЦИЯ ДЕЯТЕЛЬНОСТИ КООРДИНАЦИОННОГО СОВЕТА</w:t>
      </w:r>
    </w:p>
    <w:p w:rsidR="00066D73" w:rsidRPr="00066D73" w:rsidRDefault="00066D73" w:rsidP="00066D7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В состав Координационного совета входят председатель, сопредседатель, секретарь 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члены Координационного совета.</w:t>
      </w:r>
    </w:p>
    <w:p w:rsidR="00066D73" w:rsidRPr="00066D73" w:rsidRDefault="00066D73" w:rsidP="00066D7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1" w:history="1"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распоряжения Правительства Ханты-Мансийского автономного округа - Югры от 25.12.2020 N 800-рп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Председатель Координационного совета осуществляет руководство Коорди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национным советом, в том числе: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утверждает план работы Координационного совета и пов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естку его очередного заседания;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ведет заседания Координационно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 совета;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принимает решение о созыве внеочередного зас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едания Координационного совета;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определяет место и время проведения зас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едания Координационного совета;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дает поручения сопредседателю, секретарю и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членам Координационного совета;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12" w:history="1"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распоряжения Правительства Ханты-Мансийского автономного округа - Югры от 25.12.2020 N 800-рп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подписывает протоколы зас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еданий Координационного совета.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Сопредседатель Координационного со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вета: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3" w:history="1"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распоряжения Правительства Ханты-Мансийского автономного округа - Югры от 25.12.2020 N 800-рп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отсутствие председателя Координационного сове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 осуществляет его полномочия;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организует обеспечение деятельности Координационного совета, решает организационные и иные вопросы, связанные с деятель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ностью Координационного совета;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докладывает на заседании Координационного совета о ходе реализации в автономном округе мероприятий по повышению финансовой грамотност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 населения автономного округа.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Сек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ретарь Координационного совета: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обеспечивает подготовку плана работы Координационного совета, формирует повестку заседания Координационного совета, организует подготовку материалов к заседаниям, а также пр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оектов соответствующих решений;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информирует членов Координационного совета о месте и времени проведения заседания и повестке очередного заседания Координационного совета, обеспечива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ет их необходимыми материалами;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осуществляет </w:t>
      </w:r>
      <w:proofErr w:type="gramStart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своевременностью исполнения р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ешений Координационного совета;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направляет протоколы Координационного совета его членам и заинтересованным органам в течение 10 календарных дн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ей </w:t>
      </w:r>
      <w:proofErr w:type="gramStart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даты проведения</w:t>
      </w:r>
      <w:proofErr w:type="gramEnd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заседания;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организует и обеспечивает текущее взаимодействие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членов Координационного совета; </w:t>
      </w: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обобщает поступающую в Ко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ординационный совет информацию.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Члены Координационного совета: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вносят предложения по плану работы Координационного совета, повестке заседаний и порядку обсужде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ния вопросов;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участвуют в подготовке материалов к заседанию Координационного совета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проектов его решений;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участвуют в заседаниях Координационного совета и обсуждении рассматриваемых вопросов, в подготовке документов и выработке р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ешений Координационного совета;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дают заключения, предложения и замечания по документам, подготавливаемым Координационным советом.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 Координационный совет осуществляет деятельность в соответствии с планом работы, который рассматривает на заседании Координационный совет и утверждает предсе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датель Координационного совета.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 Основной формой работы Координационного совета являются заседания, проводимые согласно плану работы Координа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ционного совета два раза в год.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необходимости проводятся внеочередные зас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едания Координационного совета.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3.8. Заседания Координационного совета могут проходить в форме совместных заседаний с иными коллегиальными, совещательными органами автономного ок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руга, также выездных заседаний.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3.9. Заседание Координационного совета считается правомочным, если в нем участ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вует более половины его членов.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3.10. Решения Координационного совета принимаются простым большинством голосов членов Координационного совета, участвующих в заседании, и оформляются протоколом, который подписывает пре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дседательствующий на заседании.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равенства голосов право решающего голоса принадлежит председательствующему на зас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едании Координационного совета.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3.11. Члены Координационного совета в случае несогласия с принятым решением имеют право изложить письменно свое мнение, которое подлежит обязательному приобщению к протоколу заседания Координационного сове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3.12. Члены Координационного совета участвуют в заседании без права замены. В случае невозможности присутствовать на заседании член Координационного совета вправе до начала заседания Координационного совета изложить свое мнение по рассматриваемым вопросам в письменной форме, которое уч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итывается при подсчете голосов.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3.13. Члены Координационного совета обладают равными правами при обсуждении и принятии решений по рассмат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риваемым на заседании вопросам.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3.14. Организационно-техническое и информационно-аналитическое обеспечение деятельности Координационного совета осуществляет Департамент образования и молодежн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ой политики автономного округа.</w:t>
      </w:r>
    </w:p>
    <w:p w:rsidR="00066D73" w:rsidRPr="00066D73" w:rsidRDefault="00066D73" w:rsidP="00066D73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2</w:t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распоряжению</w:t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Правительства Ханты-Мансийского</w:t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автономного округа - Югры</w:t>
      </w: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7 сентября 2018 года N 449-рп</w:t>
      </w:r>
    </w:p>
    <w:p w:rsidR="00066D73" w:rsidRPr="00066D73" w:rsidRDefault="00066D73" w:rsidP="00066D7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СОСТАВ КООРДИНАЦИОННОГО СОВЕТА ПО ПОВЫШЕНИЮ ФИНАНСОВОЙ ГРАМОТНОСТИ НАСЕЛЕНИЯ ХАНТЫ-МАНСИЙСКОГО АВТОНОМНОГО ОКРУГА - ЮГРЫ</w:t>
      </w:r>
    </w:p>
    <w:p w:rsidR="00066D73" w:rsidRPr="00066D73" w:rsidRDefault="00066D73" w:rsidP="00066D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4" w:history="1">
        <w:r w:rsidRPr="00066D7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распоряжения Правительства Ханты-Мансийского автономного округа - Югры от 25.12.2020 N 800-рп</w:t>
        </w:r>
      </w:hyperlink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66D73" w:rsidRPr="00066D73" w:rsidRDefault="00066D73" w:rsidP="00066D7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Департамента финансов - заместитель Губернатора Ханты-Мансийского автономн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ого округа - Югры, председатель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Управляющий Отделением по Тюменской области Уральского главного управления Центрального банка Российской Федерации, 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опредседатель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Начальник </w:t>
      </w:r>
      <w:proofErr w:type="gramStart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отдела общего образования Управления общего образования Департамента образования</w:t>
      </w:r>
      <w:proofErr w:type="gramEnd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молодежной политики Ханты-Мансийского автон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омного округа - Югры, секретарь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Департамента образования и молодежной политики Ханты-Мансий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ского автономного округа - Югры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Первый заместитель директора Департамента социального развития Ханты-Мансий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ского автономного округа - Югры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директора Департамента финансов Ханты-Мансий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ского автономного округа - Югры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директора Департамента экономического развития Ханты-Мансий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ского автономного округа - Югры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Заместитель директора - начальник Управления по обеспечению открытости органов власти Департамента общественных и внешних связей Ханты-Мансий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ского автономного округа - Югры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директора - начальник управления отраслевого планирования, анализа и прогнозирования Департамента труда и занятости населения Ханты-Мансий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ского автономного округа - Югры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 Управления по вопросам юстиции и профилактики правонарушений Департамента внутренней политики Ханты-Мансий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ского автономного округа - Югры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Департамента образования администрации г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орода Сургута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Департамента образования администрации города 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ижневартовска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Департамента образования администрации города Ха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нты-Мансийска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Ректор бюджетного учреждения высшего образования Ханты-Мансийского автономного округа - Югры "</w:t>
      </w:r>
      <w:proofErr w:type="spellStart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Сургутский</w:t>
      </w:r>
      <w:proofErr w:type="spellEnd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государственный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университет"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Проректор по финансово-экономической деятельности и имущественному комплексу бюджетного учреждения высшего образования Ханты-Мансийского автономного округа - Югры "</w:t>
      </w:r>
      <w:proofErr w:type="spellStart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Сургутский</w:t>
      </w:r>
      <w:proofErr w:type="spellEnd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государственный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университет"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Руководитель Регионального ресурсного </w:t>
      </w:r>
      <w:proofErr w:type="gramStart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центра повышения уровня финансовой грамотности населения</w:t>
      </w:r>
      <w:proofErr w:type="gramEnd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Ханты-Мансийского автономного округа - Югры бюджетного учреждения высшего образования Ханты-Мансийского автономного округа - Югры "</w:t>
      </w:r>
      <w:proofErr w:type="spellStart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Сургутский</w:t>
      </w:r>
      <w:proofErr w:type="spellEnd"/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государственный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университет"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Управляющий государственным учреждением - Отделение Пенсионного фонда Российской Федерации по Ханты-Мансийскому автономному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округу - Югре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управляющего Отделением по Тюменской области Уральского главного управления Центрального банка Российс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кой Федерации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Представитель Управления федеральной службы по надзору в сфере защиты прав потребителей и благополучия человека по Ханты-Мансийскому автономному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округу - Югре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Представитель Общественной палаты Ханты-Мансийского автономного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округа - Югры (по согласованию)</w:t>
      </w:r>
    </w:p>
    <w:p w:rsidR="00066D73" w:rsidRPr="00066D73" w:rsidRDefault="00066D73" w:rsidP="00066D73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66D7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Представитель публичного акционерного общества "Сбербанк России" (по согласованию)</w:t>
      </w:r>
    </w:p>
    <w:p w:rsidR="008C3289" w:rsidRDefault="008C3289" w:rsidP="00066D73">
      <w:pPr>
        <w:jc w:val="both"/>
      </w:pPr>
    </w:p>
    <w:sectPr w:rsidR="008C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E5"/>
    <w:rsid w:val="00066D73"/>
    <w:rsid w:val="008C3289"/>
    <w:rsid w:val="00E0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5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1051539" TargetMode="External"/><Relationship Id="rId13" Type="http://schemas.openxmlformats.org/officeDocument/2006/relationships/hyperlink" Target="https://docs.cntd.ru/document/5710515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29027741" TargetMode="External"/><Relationship Id="rId12" Type="http://schemas.openxmlformats.org/officeDocument/2006/relationships/hyperlink" Target="https://docs.cntd.ru/document/571051539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36770389" TargetMode="External"/><Relationship Id="rId11" Type="http://schemas.openxmlformats.org/officeDocument/2006/relationships/hyperlink" Target="https://docs.cntd.ru/document/571051539" TargetMode="External"/><Relationship Id="rId5" Type="http://schemas.openxmlformats.org/officeDocument/2006/relationships/hyperlink" Target="https://docs.cntd.ru/document/57105153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4367703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36770389" TargetMode="External"/><Relationship Id="rId14" Type="http://schemas.openxmlformats.org/officeDocument/2006/relationships/hyperlink" Target="https://docs.cntd.ru/document/5710515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2143</Words>
  <Characters>12216</Characters>
  <Application>Microsoft Office Word</Application>
  <DocSecurity>0</DocSecurity>
  <Lines>101</Lines>
  <Paragraphs>28</Paragraphs>
  <ScaleCrop>false</ScaleCrop>
  <Company/>
  <LinksUpToDate>false</LinksUpToDate>
  <CharactersWithSpaces>14331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Лопухова</dc:creator>
  <cp:keywords/>
  <dc:description/>
  <cp:lastModifiedBy>Ольга Владимировна Лопухова</cp:lastModifiedBy>
  <cp:revision>2</cp:revision>
  <dcterms:created xsi:type="dcterms:W3CDTF">2022-06-06T06:52:00Z</dcterms:created>
  <dcterms:modified xsi:type="dcterms:W3CDTF">2022-06-06T06:59:00Z</dcterms:modified>
</cp:coreProperties>
</file>