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Требования к оформлению конкурсных работ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участников литературного конкурса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«Нижневартовск – гармония в многообразии»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среди обучающихся </w:t>
      </w:r>
      <w:r>
        <w:rPr>
          <w:rFonts w:eastAsia="Calibri" w:cs="Times New Roman" w:ascii="Times New Roman" w:hAnsi="Times New Roman"/>
          <w:sz w:val="24"/>
          <w:szCs w:val="24"/>
        </w:rPr>
        <w:t>общеобразовательных организаций, подведомственных департаменту образования администрации города Нижневартовска, в 202</w:t>
      </w:r>
      <w:r>
        <w:rPr>
          <w:rFonts w:eastAsia="Calibri" w:cs="Times New Roman" w:ascii="Times New Roman" w:hAnsi="Times New Roman"/>
          <w:sz w:val="24"/>
          <w:szCs w:val="24"/>
        </w:rPr>
        <w:t>5</w:t>
      </w:r>
      <w:r>
        <w:rPr>
          <w:rFonts w:eastAsia="Calibri" w:cs="Times New Roman" w:ascii="Times New Roman" w:hAnsi="Times New Roman"/>
          <w:sz w:val="24"/>
          <w:szCs w:val="24"/>
        </w:rPr>
        <w:t xml:space="preserve"> году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120"/>
        <w:ind w:right="141" w:hanging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Конкурсные работы оформляются с учетом следующих требований: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исполнение в электронном варианте (формат 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Word</w:t>
      </w:r>
      <w:r>
        <w:rPr>
          <w:rFonts w:eastAsia="Calibri" w:cs="Times New Roman" w:ascii="Times New Roman" w:hAnsi="Times New Roman"/>
          <w:sz w:val="24"/>
          <w:szCs w:val="24"/>
        </w:rPr>
        <w:t>) с титульным листом (название конкурса, название номинации, название работы, фамилия, имя, отчество автора, класс, возраст, сокращенное название образовательной организации);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страницы нумеруются, начиная с первой после титульного листа;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размер верхнего поля листа – 2 см, левого – 3 см, правого – 1,5 см, нижнего – 2 см; первая строка в абзаце с отступом 1,5 см;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- </w:t>
      </w:r>
      <w:r>
        <w:rPr>
          <w:rFonts w:eastAsia="Calibri" w:cs="Times New Roman" w:ascii="Times New Roman" w:hAnsi="Times New Roman"/>
          <w:sz w:val="24"/>
          <w:szCs w:val="24"/>
        </w:rPr>
        <w:t>шрифт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 Times New Roman, </w:t>
      </w:r>
      <w:r>
        <w:rPr>
          <w:rFonts w:eastAsia="Calibri" w:cs="Times New Roman" w:ascii="Times New Roman" w:hAnsi="Times New Roman"/>
          <w:sz w:val="24"/>
          <w:szCs w:val="24"/>
        </w:rPr>
        <w:t>размер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 12 </w:t>
      </w:r>
      <w:r>
        <w:rPr>
          <w:rFonts w:eastAsia="Calibri" w:cs="Times New Roman" w:ascii="Times New Roman" w:hAnsi="Times New Roman"/>
          <w:sz w:val="24"/>
          <w:szCs w:val="24"/>
        </w:rPr>
        <w:t>пт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-4"/>
          <w:sz w:val="24"/>
          <w:szCs w:val="24"/>
        </w:rPr>
        <w:t>- межстрочный интервал – одинарный</w:t>
      </w:r>
      <w:r>
        <w:rPr>
          <w:rFonts w:eastAsia="Calibri" w:cs="Times New Roman" w:ascii="Times New Roman" w:hAnsi="Times New Roman"/>
          <w:spacing w:val="-3"/>
          <w:sz w:val="24"/>
          <w:szCs w:val="24"/>
        </w:rPr>
        <w:t>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-4"/>
          <w:sz w:val="24"/>
          <w:szCs w:val="24"/>
        </w:rPr>
        <w:t>- выравнивание производится по ширине;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текст печатается без сокращений, кроме общепринятых аббревиатур;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материалы в номинации «Лучшее эссе» могут содержать фотографии, схемы, диаграммы, рисунки, которые оформляются приложениями. На приложения должны иметься ссылки в тексте. Подпись фото (рисунка, иллюстрации) выполняется курсивом и располагается под объектом. Размер шрифта – 10 пт.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Конкурсная работа предоставляется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8"/>
          <w:lang w:eastAsia="ru-RU"/>
        </w:rPr>
        <w:t>школьному оператору ДКШ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8"/>
          <w:lang w:eastAsia="ru-RU"/>
        </w:rPr>
        <w:t xml:space="preserve">на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8"/>
          <w:lang w:eastAsia="ru-RU"/>
        </w:rPr>
        <w:t>флэш-носителе.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00f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LibreOffice/7.5.2.2$Windows_X86_64 LibreOffice_project/53bb9681a964705cf672590721dbc85eb4d0c3a2</Application>
  <AppVersion>15.0000</AppVersion>
  <Pages>1</Pages>
  <Words>160</Words>
  <Characters>1109</Characters>
  <CharactersWithSpaces>1265</CharactersWithSpaces>
  <Paragraphs>13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2022-04-04T05:15:00Z</dcterms:created>
  <dc:creator>Виктория Наилевна Халикова</dc:creator>
  <dc:description/>
  <dc:language>ru-RU</dc:language>
  <cp:lastModifiedBy/>
  <dcterms:modified xsi:type="dcterms:W3CDTF">2025-03-19T15:10:22Z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