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Экспертный лист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«Педагог-новатор»</w:t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претендента: ______________________________________________________________________________________________ </w:t>
      </w:r>
    </w:p>
    <w:p>
      <w:pPr>
        <w:pStyle w:val="Normal"/>
        <w:bidi w:val="0"/>
        <w:ind w:firstLine="709" w:start="0" w:end="0"/>
        <w:jc w:val="start"/>
        <w:rPr>
          <w:sz w:val="24"/>
          <w:szCs w:val="24"/>
        </w:rPr>
      </w:pPr>
      <w:r>
        <w:rPr/>
      </w:r>
    </w:p>
    <w:tbl>
      <w:tblPr>
        <w:tblW w:w="1479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3"/>
        <w:gridCol w:w="11882"/>
        <w:gridCol w:w="960"/>
        <w:gridCol w:w="1245"/>
      </w:tblGrid>
      <w:tr>
        <w:trPr>
          <w:tblHeader w:val="true"/>
          <w:trHeight w:val="46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критериев и показателей критериев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 балл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эксперта</w:t>
            </w:r>
          </w:p>
        </w:tc>
      </w:tr>
      <w:tr>
        <w:trPr>
          <w:trHeight w:val="65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Обеспечение высокого качества организации образовательного процесса на основе эффективного использования различных новаторских образовательных технологий, в том числе дистанционных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0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Наличие практики (методики, технологии) по преподаваемому предмету, имеющей положительное заключение по итогам апробации в профессиональном сообществе (из опыта работы педагога в сравнении с аналогами или традиционными методиками, выделение нового, авторского)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Описание практики (методики, технологии) по преподаваемому предмету включает представление новаторского, авторского, сравнение с аналогами или традиционными методиками, технологиями. Достижения Претендента при реализации данной практики (методики, технологии) за последние 3 года (положительная динамика образовательных результатов обучающихся, наличие победителей и призеров регионального и федерального уровней всероссийской олимпиады школьников, высокие показатели  обучающихся по результатам оценочных процедур), их подтверждение (продукты, результаты, эффекты по итогам реализации практики (методики, технологии)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Наличие публикаций по теме практики (методики, технологии)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44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Распространение собственного педагогического опыта, соответствующего теме практики (в форме регулярных (ежегодных или в течение года) мастер-классов, семинаров, проведения занятий на курсах повышения квалификации, в том числе через Интернет; участие в конференциях)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4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последователей,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т.е.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коллег,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работающих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практике (методике, технологии) данного педагога или активно использующих отдельные её элементы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Эффективное использование различных новаторских образовательных технологий, в том числе дистанционных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08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использование современных образовательных технологий, в том числе проектных, исследовательских технологий в образовательном процессе (показать в таблице через реализуемые программы, планы, модули по предмету в рамках урочной и внеурочной деятельности)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использование новых цифровых образовательных ресурсов, методов фиксации и оценивания учебных достижений средствами ИКТ (перечень ресурсов, методики или инструментарий оценивания и др.)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Интеграция современных образовательных технологий в образовательную деятельность по преподаваемому предмету (модель / программа (проект) интеграции, чек-лист, разработанные Претендентом).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90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Обоснованность, уместность и результативность использования современных образовательных технологий, подтвержденная описанием и справкой по проведенной апробации или диссертационным исследованием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Создание претендентом условий для работы с различными категориями обучающихся</w:t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одаренными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1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условий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социально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неблагополучных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семей,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детьми,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попавшими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трудные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жизненные ситуации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мигрантов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детьми-сиротами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оставшимися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без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попечения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родителей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условий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детьми-инвалидами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ограниченными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возможностями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условий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адресной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девиантным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(общественно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опасным)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поведением)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Непрерывность профессионального развития претендента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60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(последнее – не ранее чем за 3 года до данного конкурса) с указанием количества часов и наименований программ повышения квалификации, дополнительное образование по преподаваемому предмету (смежным специальностям), профессиональные и научные стажировки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702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участие в научно-практических конференциях и семинарах разного уровня (спецкурсы, стажировки, вебинары, онлайн консультирование, мастер-классы, дискуссионные площадки, круглые столы и др.)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1-2-3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Результативность участия в муниципальных, региональных и федеральных профессиональных конкурсах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1-2-3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в аспирантуре (или докторантуре) в период проведения конкурса или наличие ученой степени, звания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государственных и ведомственных наград и поощрений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64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Удовлетворенность участников образовательного процесса деятельностью претендента не ниже 95%, подтвержденная результатами анкетирования</w:t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 Положения – от 95% до 100%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 уровень удовлетворенности – от 70% до 95%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93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уровень удовлетворенности - от 50% до 70%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118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 уровень удовлетворенности - ниже 50%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25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start"/>
        <w:rPr>
          <w:b/>
        </w:rPr>
      </w:pPr>
      <w:r>
        <w:rPr>
          <w:b/>
        </w:rPr>
      </w:r>
    </w:p>
    <w:p>
      <w:pPr>
        <w:pStyle w:val="Normal"/>
        <w:bidi w:val="0"/>
        <w:jc w:val="start"/>
        <w:rPr>
          <w:b/>
        </w:rPr>
      </w:pPr>
      <w:r>
        <w:rPr>
          <w:b/>
        </w:rPr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Эксперт ______________/ ________________</w:t>
        <w:tab/>
        <w:t xml:space="preserve">               </w:t>
        <w:tab/>
        <w:t>Дата: «____» _________ 2025 г.</w:t>
        <w:tab/>
        <w:tab/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</w:t>
        <w:tab/>
        <w:tab/>
        <w:tab/>
      </w:r>
    </w:p>
    <w:p>
      <w:pPr>
        <w:pStyle w:val="Normal"/>
        <w:shd w:fill="FFFFFF" w:val="clear"/>
        <w:tabs>
          <w:tab w:val="clear" w:pos="709"/>
          <w:tab w:val="left" w:pos="0" w:leader="none"/>
          <w:tab w:val="left" w:pos="142" w:leader="none"/>
        </w:tabs>
        <w:bidi w:val="0"/>
        <w:spacing w:before="0" w:after="0"/>
        <w:contextualSpacing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 w:val="clear"/>
        <w:tabs>
          <w:tab w:val="clear" w:pos="709"/>
          <w:tab w:val="left" w:pos="0" w:leader="none"/>
          <w:tab w:val="left" w:pos="142" w:leader="none"/>
        </w:tabs>
        <w:bidi w:val="0"/>
        <w:spacing w:before="0" w:after="0"/>
        <w:contextualSpacing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 w:val="clear"/>
        <w:tabs>
          <w:tab w:val="clear" w:pos="709"/>
          <w:tab w:val="left" w:pos="0" w:leader="none"/>
          <w:tab w:val="left" w:pos="142" w:leader="none"/>
        </w:tabs>
        <w:bidi w:val="0"/>
        <w:spacing w:before="0" w:after="0"/>
        <w:contextualSpacing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 w:val="clear"/>
        <w:tabs>
          <w:tab w:val="clear" w:pos="709"/>
          <w:tab w:val="left" w:pos="0" w:leader="none"/>
          <w:tab w:val="left" w:pos="142" w:leader="none"/>
        </w:tabs>
        <w:bidi w:val="0"/>
        <w:spacing w:before="0" w:after="0"/>
        <w:contextualSpacing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 w:val="clear"/>
        <w:tabs>
          <w:tab w:val="clear" w:pos="709"/>
          <w:tab w:val="left" w:pos="0" w:leader="none"/>
          <w:tab w:val="left" w:pos="142" w:leader="none"/>
        </w:tabs>
        <w:bidi w:val="0"/>
        <w:spacing w:before="0" w:after="0"/>
        <w:contextualSpacing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 w:val="clear"/>
        <w:tabs>
          <w:tab w:val="clear" w:pos="709"/>
          <w:tab w:val="left" w:pos="0" w:leader="none"/>
          <w:tab w:val="left" w:pos="142" w:leader="none"/>
        </w:tabs>
        <w:bidi w:val="0"/>
        <w:spacing w:before="0" w:after="0"/>
        <w:contextualSpacing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 w:val="clear"/>
        <w:tabs>
          <w:tab w:val="clear" w:pos="709"/>
          <w:tab w:val="left" w:pos="0" w:leader="none"/>
          <w:tab w:val="left" w:pos="142" w:leader="none"/>
        </w:tabs>
        <w:bidi w:val="0"/>
        <w:spacing w:before="0" w:after="0"/>
        <w:contextualSpacing/>
        <w:jc w:val="end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LibreOffice/25.8.1.1$Linux_X86_64 LibreOffice_project/54047653041915e595ad4e45cccea684809c77b5</Application>
  <AppVersion>15.0000</AppVersion>
  <Pages>3</Pages>
  <Words>557</Words>
  <Characters>4168</Characters>
  <CharactersWithSpaces>4676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2025-10-07T15:36:23Z</dcterms:created>
  <dc:creator/>
  <dc:description/>
  <dc:language>ru-RU</dc:language>
  <cp:lastModifiedBy/>
  <dcterms:modified xsi:type="dcterms:W3CDTF">2025-10-07T15:37:34Z</dcterms:modified>
  <cp:revision>1</cp:revision>
  <dc:subject/>
  <dc:title/>
</cp:coreProperties>
</file>