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EAC" w:rsidRPr="00254EAC" w:rsidRDefault="00254EAC" w:rsidP="00254EA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shd w:val="clear" w:color="auto" w:fill="00B0F0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54EAC" w:rsidRPr="00254EAC" w:rsidRDefault="00254EAC" w:rsidP="00254EAC">
      <w:pPr>
        <w:tabs>
          <w:tab w:val="left" w:pos="6237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условиях проведения </w:t>
      </w:r>
    </w:p>
    <w:p w:rsidR="00254EAC" w:rsidRPr="00254EAC" w:rsidRDefault="00254EAC" w:rsidP="00254EA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proofErr w:type="gramStart"/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</w:t>
      </w:r>
      <w:proofErr w:type="gramEnd"/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4EAC" w:rsidRPr="00254EAC" w:rsidRDefault="00254EAC" w:rsidP="00254EA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олимпиады школьников на территории</w:t>
      </w:r>
    </w:p>
    <w:p w:rsidR="00254EAC" w:rsidRPr="00254EAC" w:rsidRDefault="00254EAC" w:rsidP="00254EA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Нижневартовска</w:t>
      </w:r>
    </w:p>
    <w:p w:rsidR="00254EAC" w:rsidRPr="00254EAC" w:rsidRDefault="00254EAC" w:rsidP="00254EAC">
      <w:pPr>
        <w:spacing w:after="0" w:line="240" w:lineRule="auto"/>
        <w:ind w:left="5664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2022-2023 учебном году</w:t>
      </w: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54E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Регламент </w:t>
      </w: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54EAC">
        <w:rPr>
          <w:rFonts w:ascii="Times New Roman" w:eastAsia="Calibri" w:hAnsi="Times New Roman" w:cs="Times New Roman"/>
          <w:sz w:val="26"/>
          <w:szCs w:val="26"/>
          <w:lang w:eastAsia="ru-RU"/>
        </w:rPr>
        <w:t>проведения муниципального этапа всероссийской олимпиады школьников в дистанционной форме с использованием информационно-коммуникационных технологий</w:t>
      </w: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410"/>
      </w:tblGrid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действий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Накануне проведения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Направление пакетов олимпиадных заданий в общеобразовательные организации, председателю жюри и шифра для каждого участника Олимпиады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заданиями по предмету в заархивированном и зашифрованном виде направляются по открытым каналам связи в общеобразовательные организации координатору МПО накануне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Шифры для каждого участника направляются по открытым каналам связи в общеобразовательные организации координатору МПО.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Пароль для открытия архива сообщается координаторам МПО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08.30 часов дня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ключами ответов к заданиям для членов жюри направляются в 14.00 в день проведения Олимпиады председателю жюри на личную электронную почту.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 Нижневартовска «ЦРО»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проведению Олимпиады в МПО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осуществляться в соответствии с Постановлением Главного государственного санитарного врача Российской федерации от 28.09.2020 № 28.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обучающихся, включая организаторов и наблюдателей, не должно превышать 15 человек.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кабинете, в котором проводится Олимпиада, необходимо установить: компьютер, проектор, экран, колонки, камеру, которая будет осуществлять видеозапись в течение всего периода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 координатора МПО дополнительно устанавливается МФУ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Видеозапись Олимпиады начинается с момента получения ответственным координатором пароля к пакету заданий и шифров.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период проведения Олимпиады в видеоматериалы не должны попасть тексты олимпиадных заданий.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Видеозапись прекращается после окончания Олимпиады соответствующего дня.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окончании запись размещается на канале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Youtube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образовательной организации только с возможностью просмотра по ссылке.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Ссылка на запись Олимпиады прикрепляется в рабочем кабинете МЭО на портале системы образования не позднее 18.00 дня проведения Олимпиады.</w:t>
            </w:r>
            <w:r w:rsidRPr="00254EAC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08.30-09.10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Тиражирование заданий. </w:t>
            </w:r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МПО координаторы тиражируют задания (односторонняя печать) по количеству участников (ответственность за конфиденциальность возлагается на координаторов в МПО) в присутствии общественного наблюдателя на листах формата А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Кроме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черно-белой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возможна и цветная печать.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09.10-09.45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Рассадка участников олимпиады в МПО.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rPr>
          <w:trHeight w:val="505"/>
        </w:trPr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09.45-09.50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Приветственное слово председателя жюри посредством онлайн связи.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09.50-10.00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участников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проводится в соответствии с требованиями к проведению Олимпиады по предмету.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Инструктаж участников Олимпиады –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Олимпиады, по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порядку оформления работ участниками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ответы на вопросы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содержанию заданий.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Координатору МПО необходимо организовать в аудитории подключение к </w:t>
            </w:r>
            <w:proofErr w:type="spellStart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вебинару</w:t>
            </w:r>
            <w:proofErr w:type="spellEnd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(ссылка на </w:t>
            </w:r>
            <w:proofErr w:type="spellStart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размещена в личном кабинете координатора МПО).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участников к членам жюри передает координатор МПО. Для получения разъяснений по заданиям в индивидуальном порядке должны иметься наушники.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10.00-10.05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Заполнение участниками Олимпиады бланков шифрования (разборчиво).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Бланк шифрования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подготавливается заранее координатором. Координатор МПО выдаёт каждому участнику бланк шифрования, в котором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указаны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название общеобразовательного предмета (сокращенное)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Рус. яз.-);</w:t>
            </w:r>
            <w:proofErr w:type="gramEnd"/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участник вносит номер класса, в котором он обучается (без литеры)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з.-7-);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- порядковый номер (информация о порядковых номерах в каждой конкретной ОО направляются заранее, вместе с материалами олимпиады.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зависимости от количества участников) (пример: 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з.-7-15).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Далее участник переходит к заполнению бланка шифрования.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осуществляет сбор бланков и проверяет правильность их заполнения.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должен запомнить шифр, который он будет указывать на всех своих конкурсных работах.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10.05-10.10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Раздача олимпиадных заданий участникам Олимпиады в соответствии с порядком и процедурой проведения Олимпиады по предмету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 (ориентировочно)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начала и окончания Олимпиады фиксируется на доске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день проведения Олимпиады сообщает в Оргкомитет о количестве присутствующих на Олимпиаде по данному предмету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СШ 2_рус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з._15 из 15 или СШ 2_рус.яз._14 из 15_нет Иванова-7 класс)</w:t>
            </w:r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несет персональную ответственность за передачу шифров третьим лицам, кроме МАУ г. Нижневартовска «ЦРО»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Сканирование бланков шифрования участников Олимпиады и направление в Оргкомитет на адрес электронной почты </w:t>
            </w:r>
            <w:hyperlink r:id="rId6" w:history="1"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сканировании: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бланки шифрования сканируются в один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-файл, начиная с младшей параллели (7, 8, 9, 10, 11);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бланки шифрования располагаются в порядке возрастания порядкового номера (пример: 25-45);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 назвать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2_45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теме письма указать (рус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Сканирование олимпиадных работ и размещение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осуществляется после завершения Олимпиады координатором МПО в следующий период времени: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1-5 участников: 30 минут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5-15 участников: 1 час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участников и более: 1 час 30 минут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Каждая работа сканируется и прикрепляется индивидуально.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Требования к сканированию: изображение - цветное, разрешение минимум 200 точек/дюйм, максимум – 300 точек/дюйм, в формате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Сканированные работы должны быть чёткими, читаемыми, полностью включать текст работы.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листы работы сканируются в один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-файл. Имя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-файла должно быть названо шифром работы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участника, например «</w:t>
            </w:r>
            <w:r w:rsidRPr="00254E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РУС-ЯЗ-7-25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Также необходимо отсканировать заполненный акт о выявленных нарушениях. В названии файла необходимо указать «</w:t>
            </w:r>
            <w:r w:rsidRPr="00254E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Акт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 этого работы необходимо разместить в кабинете координатора МПО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https://edu-nv.ru)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Нижневартовске»), заполнив следующие поля: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Наименование ОО, Наименование предмета, Шифр участника, Работа участника (прикрепить), Акт (акт прикрепить).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МПО, где канал связи находится не в одном помещении с местом сканирования работ участников, координатор МПО несут ответственность за передачу электронных образов олимпиадных работ участников от места сканирования до канала связи.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 окончания каждой Олимпиады и сканирования работ, оригиналы работ участников Олимпиады необходимо упаковать в файлы по параллелям, вложив туда бланки шифрования; акты о выявленных/не выявленных нарушениях).</w:t>
            </w:r>
            <w:proofErr w:type="gramEnd"/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Файлы всех параллелей упаковываются в почтовый пластиковый конверт.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Упакованный конверт должен быть подписан в формате: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Школа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олимпиады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количество участников по факту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Фактическое количество участников по параллелям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упаковки конверт передается на хранение в сейф директора общеобразовательной организации.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упакованных конвертов с материалами Олимпиады в МАУ г. Нижневартовска «ЦРО» осуществляется еженедельно в соответствии с графиком (информационное письмо МАУ г. Нижневартовска «ЦРО»)</w:t>
            </w:r>
            <w:r w:rsidRPr="00254EAC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течение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Олимпиадах, предусматривающих устную речь, обеспечивается онлайн общение участников с членами жюри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Регламент проведения конкурса устной речи и практической части устанавливает председатель жюри совместно с координатором МПО посредством видеоконференцсвязи в срок не позднее 10.00 дня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Туры Олимпиады, предусматривающие эксперимент с лабораторным оборудованием, выполнение проектного практического задания с материалами, со специальным техническим оборудованием проводятся аналогично письменным турам.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случаях, предусматривающих онлайн общение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участников с членами жюри, оно обеспечивается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 одновременной видеозаписи всей Олимпиады общеобразовательной организацией, на базе которой проводится Олимпиада.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председатель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Проверка олимпиадных работ участников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олимпиадных работ участников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https://edu-nv.ru)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- 2 день – в МАУ г. Н</w:t>
            </w:r>
            <w:r w:rsidR="004B08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ижневартовска «ЦРО», кабинет 204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 09.30 до 17.00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завершению проверки работ жюри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работ участников проводится в формате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ссылке, размещённой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https://edu-nv.ru),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Нижневартовске», на следующий день после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информирует участников о форме и времени проведения анализа олимпиадных работ.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Апелляция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апелляции (в соответствии с локальным актом Оргкомитета):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 Олимпиады вправе перед подачей заявления на апелляцию убедиться в том, что его работа проверена и оценена в соответствии с установленными критериями и методикой оценивания выполненных олимпиадных заданий;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заявления на апелляцию принимаются в течение 2 рабочих дней после информирования общеобразовательных организаций о результатах участников Олимпиады по общеобразовательному предмету;</w:t>
            </w: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апелляция составляется в письменной форме в двух экземплярах по форме согласно приложению к Положению: один передается в Апелляционную комиссию, другой, с пометкой ответственного лица общеобразовательной организации о принятии на рассмотрение в Апелляционную комиссию;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заявления подаются в электронном виде на адрес электронной почты: </w:t>
            </w:r>
            <w:hyperlink r:id="rId7" w:history="1"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4EAC" w:rsidRPr="00254EAC" w:rsidRDefault="00254EAC" w:rsidP="00254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подаче апелляции участником Олимпиады предоставляется возможность выбрать способ ее рассмотрения (в моем присутствии/без моего присутствия);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редседатель муниципальной апелляционной комиссии организует работу по установлению правильности оценивания выполнения заданий и (или) о необходимости изменения баллов за выполнение задания;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апелляция может проводиться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видеоконфенецсвязи</w:t>
            </w:r>
            <w:proofErr w:type="spellEnd"/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(ссылка на подключение доводится до участника заблаговременно);</w:t>
            </w:r>
          </w:p>
          <w:p w:rsidR="00254EAC" w:rsidRPr="00254EAC" w:rsidRDefault="00254EAC" w:rsidP="00254EAC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- для проведения апелляции необходимы наушники и микрофон;</w:t>
            </w:r>
          </w:p>
          <w:p w:rsidR="00254EAC" w:rsidRPr="00254EAC" w:rsidRDefault="00254EAC" w:rsidP="00254EAC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- по результатам рассмотрения апелляции о несогласии с выставленными баллами жюри олимпиады принимают одно из решений:</w:t>
            </w:r>
          </w:p>
          <w:p w:rsidR="00254EAC" w:rsidRPr="00254EAC" w:rsidRDefault="00254EAC" w:rsidP="00254EAC">
            <w:pPr>
              <w:numPr>
                <w:ilvl w:val="0"/>
                <w:numId w:val="3"/>
              </w:numPr>
              <w:tabs>
                <w:tab w:val="num" w:pos="34"/>
                <w:tab w:val="num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отклонить апелляцию, сохранив количество баллов;</w:t>
            </w:r>
          </w:p>
          <w:p w:rsidR="00254EAC" w:rsidRPr="00254EAC" w:rsidRDefault="00254EAC" w:rsidP="00254EAC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удовлетворить апелляцию с понижением количества баллов;</w:t>
            </w:r>
          </w:p>
          <w:p w:rsidR="00254EAC" w:rsidRPr="00254EAC" w:rsidRDefault="00254EAC" w:rsidP="00254EAC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удовлетворить апелляцию с повышением количества баллов.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ответственное лицо, назначенное в образовательной организации за прием апелляций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МАУ г. Нижневартовска «Центр развития образования» на электронный адрес </w:t>
            </w:r>
            <w:hyperlink r:id="rId8" w:history="1"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omsdo</w:t>
              </w:r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x-none"/>
                </w:rPr>
                <w:t>@</w:t>
              </w:r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mail</w:t>
              </w:r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x-none"/>
                </w:rPr>
                <w:t>.</w:t>
              </w:r>
              <w:proofErr w:type="spellStart"/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ru</w:t>
              </w:r>
              <w:proofErr w:type="spellEnd"/>
            </w:hyperlink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в организационно-методический отдел по работе с </w:t>
            </w:r>
            <w:proofErr w:type="gramStart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обучающимися</w:t>
            </w:r>
            <w:proofErr w:type="gramEnd"/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Представитель Оргкомитета,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Апелляционная комиссия,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участник, подавший апелляцию</w:t>
            </w:r>
          </w:p>
        </w:tc>
      </w:tr>
    </w:tbl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sectPr w:rsidR="00DC2312" w:rsidRPr="00DC2312" w:rsidSect="00FA3CA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2B5B"/>
    <w:multiLevelType w:val="hybridMultilevel"/>
    <w:tmpl w:val="7346B260"/>
    <w:lvl w:ilvl="0" w:tplc="FA1491D8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D"/>
    <w:rsid w:val="00037681"/>
    <w:rsid w:val="00254EAC"/>
    <w:rsid w:val="004B08C8"/>
    <w:rsid w:val="005F14FD"/>
    <w:rsid w:val="005F59B6"/>
    <w:rsid w:val="00B70D1E"/>
    <w:rsid w:val="00CA1FC1"/>
    <w:rsid w:val="00DC2312"/>
    <w:rsid w:val="00E57BEB"/>
    <w:rsid w:val="00FA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D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D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9</cp:revision>
  <cp:lastPrinted>2021-11-08T06:18:00Z</cp:lastPrinted>
  <dcterms:created xsi:type="dcterms:W3CDTF">2020-11-02T12:51:00Z</dcterms:created>
  <dcterms:modified xsi:type="dcterms:W3CDTF">2022-11-02T09:52:00Z</dcterms:modified>
</cp:coreProperties>
</file>