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0"/>
        <w:jc w:val="center"/>
        <w:rPr>
          <w:rFonts w:eastAsia="Times New Roman"/>
          <w:sz w:val="20"/>
          <w:szCs w:val="20"/>
          <w:highlight w:val="yellow"/>
          <w:lang w:eastAsia="ru-RU"/>
        </w:rPr>
      </w:pPr>
      <w:r>
        <w:rPr>
          <w:rFonts w:eastAsia="Times New Roman"/>
          <w:sz w:val="20"/>
          <w:szCs w:val="20"/>
          <w:highlight w:val="yellow"/>
          <w:lang w:eastAsia="ru-RU"/>
        </w:rPr>
      </w:r>
    </w:p>
    <w:p>
      <w:pPr>
        <w:pStyle w:val="Normal"/>
        <w:suppressAutoHyphens w:val="false"/>
        <w:ind w:firstLine="6237" w:right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Приложение 3 к приказу </w:t>
      </w:r>
    </w:p>
    <w:p>
      <w:pPr>
        <w:pStyle w:val="Normal"/>
        <w:suppressAutoHyphens w:val="false"/>
        <w:ind w:firstLine="6237" w:right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департамента образования </w:t>
      </w:r>
    </w:p>
    <w:p>
      <w:pPr>
        <w:pStyle w:val="Normal"/>
        <w:suppressAutoHyphens w:val="false"/>
        <w:ind w:firstLine="6237" w:right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администрации города</w:t>
      </w:r>
    </w:p>
    <w:p>
      <w:pPr>
        <w:pStyle w:val="Normal"/>
        <w:suppressAutoHyphens w:val="false"/>
        <w:ind w:firstLine="6237" w:right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_________№ _________</w:t>
      </w:r>
    </w:p>
    <w:p>
      <w:pPr>
        <w:pStyle w:val="Normal"/>
        <w:suppressAutoHyphens w:val="false"/>
        <w:spacing w:before="0" w:after="0"/>
        <w:ind w:right="0"/>
        <w:contextualSpacing/>
        <w:jc w:val="left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</w:r>
    </w:p>
    <w:p>
      <w:pPr>
        <w:pStyle w:val="Normal"/>
        <w:suppressAutoHyphens w:val="false"/>
        <w:spacing w:before="0" w:after="0"/>
        <w:ind w:right="0"/>
        <w:contextualSpacing/>
        <w:jc w:val="left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Порядок </w:t>
      </w:r>
    </w:p>
    <w:p>
      <w:pPr>
        <w:pStyle w:val="Normal"/>
        <w:suppressAutoHyphens w:val="false"/>
        <w:ind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проведения 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конкурса творческих работ обучающихся общеобразовательных организаций, подведомственных департаменту образования администрации города Нижневартовска, посвященного Году единства народов России, «Ориентир года» </w:t>
      </w:r>
    </w:p>
    <w:p>
      <w:pPr>
        <w:pStyle w:val="Normal"/>
        <w:suppressAutoHyphens w:val="false"/>
        <w:ind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в 2026 году</w:t>
      </w:r>
    </w:p>
    <w:p>
      <w:pPr>
        <w:pStyle w:val="Normal"/>
        <w:suppressAutoHyphens w:val="false"/>
        <w:ind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suppressAutoHyphens w:val="false"/>
        <w:spacing w:before="0" w:after="60"/>
        <w:ind w:hanging="0" w:left="0" w:right="0"/>
        <w:jc w:val="center"/>
        <w:rPr>
          <w:rFonts w:eastAsia="Times New Roman"/>
          <w:b/>
          <w:bCs/>
          <w:sz w:val="24"/>
          <w:szCs w:val="28"/>
          <w:lang w:eastAsia="ru-RU"/>
        </w:rPr>
      </w:pPr>
      <w:r>
        <w:rPr>
          <w:rFonts w:eastAsia="Times New Roman"/>
          <w:b/>
          <w:bCs/>
          <w:sz w:val="24"/>
          <w:szCs w:val="28"/>
          <w:lang w:eastAsia="ru-RU"/>
        </w:rPr>
        <w:t>Общие положения</w:t>
      </w:r>
    </w:p>
    <w:p>
      <w:pPr>
        <w:pStyle w:val="Normal"/>
        <w:numPr>
          <w:ilvl w:val="1"/>
          <w:numId w:val="2"/>
        </w:numPr>
        <w:suppressAutoHyphens w:val="false"/>
        <w:ind w:firstLine="709" w:left="0" w:right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Настоящий порядок определяет цель, задачи, требования к составу участников, формированию и деятельности организационного комитета, конкурсным работам участников в рамках проведения конкурса творческих работ обучающихся общеобразовательных организаций, подведомственных департаменту образования администрации города Нижневартовска, посвященного Году единства народов России, «Ориентир года» в 2026 году (далее – порядок, конкурс), а также подведение итогов, награждение участников и финансирование конкурса. </w:t>
      </w:r>
    </w:p>
    <w:p>
      <w:pPr>
        <w:pStyle w:val="Normal"/>
        <w:numPr>
          <w:ilvl w:val="1"/>
          <w:numId w:val="2"/>
        </w:numPr>
        <w:suppressAutoHyphens w:val="false"/>
        <w:ind w:firstLine="709" w:left="0" w:right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Конкурс проводится в рамках реализации муниципальной программы «Развитие образования города Нижневартовска».</w:t>
      </w:r>
    </w:p>
    <w:p>
      <w:pPr>
        <w:pStyle w:val="Normal"/>
        <w:numPr>
          <w:ilvl w:val="1"/>
          <w:numId w:val="2"/>
        </w:numPr>
        <w:suppressAutoHyphens w:val="false"/>
        <w:ind w:firstLine="709" w:left="0" w:right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Организатором конкурса является муниципальное автономное учреждение дополнительного образования города Нижневартовска «Центр детского творчества». </w:t>
      </w:r>
    </w:p>
    <w:p>
      <w:pPr>
        <w:pStyle w:val="Normal"/>
        <w:numPr>
          <w:ilvl w:val="1"/>
          <w:numId w:val="2"/>
        </w:numPr>
        <w:suppressAutoHyphens w:val="false"/>
        <w:ind w:firstLine="709" w:left="0" w:right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Информационное сопровождение конкурса осуществляется муниципальным автономным учреждением города Нижневартовска «Центр развития образования» на портале системы образования города Нижневартовска (</w:t>
      </w:r>
      <w:hyperlink r:id="rId2"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http://edu-nv.ru/</w:t>
        </w:r>
      </w:hyperlink>
      <w:r>
        <w:rPr>
          <w:rFonts w:eastAsia="Times New Roman"/>
          <w:sz w:val="24"/>
          <w:szCs w:val="24"/>
          <w:lang w:eastAsia="ru-RU"/>
        </w:rPr>
        <w:t>).</w:t>
      </w:r>
    </w:p>
    <w:p>
      <w:pPr>
        <w:pStyle w:val="Normal"/>
        <w:numPr>
          <w:ilvl w:val="1"/>
          <w:numId w:val="2"/>
        </w:numPr>
        <w:suppressAutoHyphens w:val="false"/>
        <w:ind w:firstLine="709" w:left="0" w:right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Координацию подготовки и проведения конкурса осуществляет департамент образования администрации города.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suppressAutoHyphens w:val="false"/>
        <w:ind w:left="709" w:right="0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suppressAutoHyphens w:val="false"/>
        <w:ind w:hanging="0" w:left="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Цель и задачи конкурса</w:t>
      </w:r>
    </w:p>
    <w:p>
      <w:pPr>
        <w:pStyle w:val="ListParagraph"/>
        <w:numPr>
          <w:ilvl w:val="1"/>
          <w:numId w:val="2"/>
        </w:numPr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Цель: поддержка детской одаренности, социальной успешности и развитие творческих способностей обучающихся общеобразовательных организаций.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87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Задачи:</w:t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360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создание условий для формирования интереса к познавательной, творческой деятельности детей и подростков; </w:t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360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развитие творческих способностей обучающихся, умения выражать свои мысли и чувства;</w:t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360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воспитание у обучающихся образовательных организаций гражданственности и патриотизма;</w:t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360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выявление и поощрение талантливых, творческих обучающихся общеобразовательных организаций города.</w:t>
      </w:r>
    </w:p>
    <w:p>
      <w:pPr>
        <w:pStyle w:val="Normal"/>
        <w:tabs>
          <w:tab w:val="left" w:pos="709" w:leader="none"/>
        </w:tabs>
        <w:suppressAutoHyphens w:val="false"/>
        <w:spacing w:before="0" w:after="0"/>
        <w:ind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suppressAutoHyphens w:val="false"/>
        <w:ind w:hanging="0" w:left="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Участники конкурса</w:t>
      </w:r>
    </w:p>
    <w:p>
      <w:pPr>
        <w:pStyle w:val="Normal"/>
        <w:numPr>
          <w:ilvl w:val="1"/>
          <w:numId w:val="4"/>
        </w:numPr>
        <w:tabs>
          <w:tab w:val="left" w:pos="709" w:leader="none"/>
        </w:tabs>
        <w:suppressAutoHyphens w:val="false"/>
        <w:ind w:firstLine="709" w:left="0" w:right="0"/>
        <w:rPr>
          <w:rFonts w:eastAsia="Times New Roman"/>
          <w:i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конкурсе принимают участие обучающиеся 1-11 классов общеобразовательных организаций, подведомственных департаменту образования администрации города (далее – общеобразовательные организации, участники).</w:t>
      </w:r>
    </w:p>
    <w:p>
      <w:pPr>
        <w:pStyle w:val="Normal"/>
        <w:numPr>
          <w:ilvl w:val="1"/>
          <w:numId w:val="4"/>
        </w:numPr>
        <w:tabs>
          <w:tab w:val="left" w:pos="709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Количество участников от одной общеобразовательной организации в каждой номинации не ограничено.</w:t>
      </w:r>
    </w:p>
    <w:p>
      <w:pPr>
        <w:pStyle w:val="Normal"/>
        <w:tabs>
          <w:tab w:val="left" w:pos="709" w:leader="none"/>
        </w:tabs>
        <w:suppressAutoHyphens w:val="false"/>
        <w:ind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suppressAutoHyphens w:val="false"/>
        <w:ind w:hanging="0" w:left="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Организационный комитет</w:t>
      </w:r>
    </w:p>
    <w:p>
      <w:pPr>
        <w:pStyle w:val="Normal"/>
        <w:numPr>
          <w:ilvl w:val="1"/>
          <w:numId w:val="6"/>
        </w:numPr>
        <w:shd w:val="clear" w:color="auto" w:fill="FFFFFF"/>
        <w:tabs>
          <w:tab w:val="left" w:pos="709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Для организации и проведения конкурса создается организационный комитет (далее – оргкомитет), в состав которого входят представители департамента образования администрации города, </w:t>
      </w:r>
      <w:r>
        <w:rPr>
          <w:rFonts w:eastAsia="Times New Roman"/>
          <w:bCs/>
          <w:sz w:val="24"/>
          <w:szCs w:val="24"/>
          <w:lang w:eastAsia="ru-RU"/>
        </w:rPr>
        <w:t xml:space="preserve">муниципального автономного учреждения дополнительного образования города Нижневартовска «Центр детского творчества», </w:t>
      </w:r>
      <w:r>
        <w:rPr>
          <w:rFonts w:eastAsia="Times New Roman"/>
          <w:sz w:val="24"/>
          <w:szCs w:val="24"/>
          <w:lang w:eastAsia="ru-RU"/>
        </w:rPr>
        <w:t>муниципального автономного учреждения города Нижневартовска «Центр развития образования». Состав оргкомитета утверждается приказом департамента образования администрации города Нижневартовска.</w:t>
      </w:r>
    </w:p>
    <w:p>
      <w:pPr>
        <w:pStyle w:val="Normal"/>
        <w:numPr>
          <w:ilvl w:val="1"/>
          <w:numId w:val="6"/>
        </w:numPr>
        <w:shd w:val="clear" w:color="auto" w:fill="FFFFFF"/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Функции оргкомитета: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регистрирует заявки, принимает пакет документов участников;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проводит техническую экспертизу карточек участников конкурса на портале системы образования города Нижневартовска (</w:t>
      </w:r>
      <w:hyperlink r:id="rId3">
        <w:r>
          <w:rPr>
            <w:rStyle w:val="Style3"/>
            <w:rFonts w:eastAsia="Times New Roman"/>
            <w:sz w:val="24"/>
            <w:szCs w:val="24"/>
            <w:u w:val="single"/>
            <w:lang w:eastAsia="ru-RU"/>
          </w:rPr>
          <w:t>www.edu-nv.ru</w:t>
        </w:r>
      </w:hyperlink>
      <w:r>
        <w:rPr>
          <w:rFonts w:eastAsia="Times New Roman"/>
          <w:sz w:val="24"/>
          <w:szCs w:val="24"/>
          <w:lang w:eastAsia="ru-RU"/>
        </w:rPr>
        <w:t>);</w:t>
      </w:r>
    </w:p>
    <w:p>
      <w:pPr>
        <w:pStyle w:val="Normal"/>
        <w:numPr>
          <w:ilvl w:val="0"/>
          <w:numId w:val="11"/>
        </w:numPr>
        <w:tabs>
          <w:tab w:val="clear" w:pos="709"/>
          <w:tab w:val="left" w:pos="1418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консультирует участников по вопросам проведения конкурса;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формирует списки участников;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публикует список участников на портале системы образования города Нижневартовска (</w:t>
      </w:r>
      <w:hyperlink r:id="rId4">
        <w:r>
          <w:rPr>
            <w:rStyle w:val="Style3"/>
            <w:rFonts w:eastAsia="Times New Roman"/>
            <w:sz w:val="24"/>
            <w:szCs w:val="24"/>
            <w:u w:val="single"/>
            <w:lang w:eastAsia="ru-RU"/>
          </w:rPr>
          <w:t>www.edu-nv.ru</w:t>
        </w:r>
      </w:hyperlink>
      <w:r>
        <w:rPr>
          <w:rFonts w:eastAsia="Times New Roman"/>
          <w:sz w:val="24"/>
          <w:szCs w:val="24"/>
          <w:lang w:eastAsia="ru-RU"/>
        </w:rPr>
        <w:t>);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разрабатывает и утверждает критерии оценивания конкурсных работ;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организует работу конкурсной комиссии;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формирует рейтинг конкурсных работ участников в каждой номинации на основании экспертных листов конкурсной комиссии;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оформляет список победителей, призеров и лауреатов по итогам конкурса в каждой номинации на основании протоколов конкурсной комиссии и направляет их в департамент образования администрации города для утверждения приказом директора департамента образования администрации города;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организует награждение победителей, призеров и лауреатов конкурса.</w:t>
      </w:r>
    </w:p>
    <w:p>
      <w:pPr>
        <w:pStyle w:val="Normal"/>
        <w:numPr>
          <w:ilvl w:val="1"/>
          <w:numId w:val="6"/>
        </w:numPr>
        <w:shd w:val="clear" w:color="auto" w:fill="FFFFFF"/>
        <w:tabs>
          <w:tab w:val="left" w:pos="709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Оргкомитет имеет право отклонить заявку образовательной организации на участие в конкурсе в соответствии с п. 5.8. настоящего порядка.</w:t>
      </w:r>
    </w:p>
    <w:p>
      <w:pPr>
        <w:pStyle w:val="Normal"/>
        <w:numPr>
          <w:ilvl w:val="1"/>
          <w:numId w:val="6"/>
        </w:numPr>
        <w:shd w:val="clear" w:color="auto" w:fill="FFFFFF"/>
        <w:tabs>
          <w:tab w:val="left" w:pos="709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Оргкомитет оставляет за собой право использовать конкурсные работы в некоммерческих целях с обязательной ссылкой на авторов.</w:t>
      </w:r>
    </w:p>
    <w:p>
      <w:pPr>
        <w:pStyle w:val="Normal"/>
        <w:numPr>
          <w:ilvl w:val="1"/>
          <w:numId w:val="6"/>
        </w:numPr>
        <w:shd w:val="clear" w:color="auto" w:fill="FFFFFF"/>
        <w:tabs>
          <w:tab w:val="left" w:pos="709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Обязанности оргкомитета:</w:t>
      </w:r>
    </w:p>
    <w:p>
      <w:pPr>
        <w:pStyle w:val="Normal"/>
        <w:numPr>
          <w:ilvl w:val="0"/>
          <w:numId w:val="12"/>
        </w:numPr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соблюдение настоящего порядка;</w:t>
      </w:r>
    </w:p>
    <w:p>
      <w:pPr>
        <w:pStyle w:val="Normal"/>
        <w:numPr>
          <w:ilvl w:val="0"/>
          <w:numId w:val="12"/>
        </w:numPr>
        <w:suppressAutoHyphens w:val="false"/>
        <w:spacing w:before="0" w:after="0"/>
        <w:ind w:hanging="11"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создание равных условий для всех участников;</w:t>
      </w:r>
    </w:p>
    <w:p>
      <w:pPr>
        <w:pStyle w:val="Normal"/>
        <w:numPr>
          <w:ilvl w:val="0"/>
          <w:numId w:val="12"/>
        </w:numPr>
        <w:suppressAutoHyphens w:val="false"/>
        <w:spacing w:before="0" w:after="0"/>
        <w:ind w:hanging="11"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обеспечение гласности проведения конкурса.</w:t>
      </w:r>
    </w:p>
    <w:p>
      <w:pPr>
        <w:pStyle w:val="Normal"/>
        <w:suppressAutoHyphens w:val="false"/>
        <w:spacing w:before="0" w:after="0"/>
        <w:ind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suppressAutoHyphens w:val="false"/>
        <w:ind w:hanging="720" w:left="108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Сроки и условия проведения конкурса</w:t>
      </w:r>
    </w:p>
    <w:p>
      <w:pPr>
        <w:pStyle w:val="Normal"/>
        <w:tabs>
          <w:tab w:val="left" w:pos="709" w:leader="none"/>
        </w:tabs>
        <w:suppressAutoHyphens w:val="false"/>
        <w:spacing w:before="0" w:after="0"/>
        <w:ind w:firstLine="675" w:right="57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5.1. Конкурс проводится с 01.04.2026 по 22.05.2026 в 3 этапа:</w:t>
      </w:r>
    </w:p>
    <w:p>
      <w:pPr>
        <w:pStyle w:val="Normal"/>
        <w:tabs>
          <w:tab w:val="left" w:pos="709" w:leader="none"/>
        </w:tabs>
        <w:suppressAutoHyphens w:val="false"/>
        <w:spacing w:before="0" w:after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tbl>
      <w:tblPr>
        <w:tblW w:w="5000" w:type="pct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692"/>
        <w:gridCol w:w="2087"/>
        <w:gridCol w:w="5859"/>
      </w:tblGrid>
      <w:tr>
        <w:trPr/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sz w:val="24"/>
                <w:szCs w:val="24"/>
                <w:lang w:val="x-none" w:eastAsia="ru-RU"/>
              </w:rPr>
            </w:pPr>
            <w:r>
              <w:rPr>
                <w:rFonts w:eastAsia="Times New Roman"/>
                <w:sz w:val="24"/>
                <w:szCs w:val="24"/>
                <w:lang w:val="x-none" w:eastAsia="ru-RU"/>
              </w:rPr>
              <w:t>Сроки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sz w:val="24"/>
                <w:szCs w:val="24"/>
                <w:lang w:val="x-none" w:eastAsia="ru-RU"/>
              </w:rPr>
            </w:pPr>
            <w:r>
              <w:rPr>
                <w:rFonts w:eastAsia="Times New Roman"/>
                <w:sz w:val="24"/>
                <w:szCs w:val="24"/>
                <w:lang w:val="x-none" w:eastAsia="ru-RU"/>
              </w:rPr>
              <w:t>Этапы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sz w:val="24"/>
                <w:szCs w:val="24"/>
                <w:lang w:val="x-none" w:eastAsia="ru-RU"/>
              </w:rPr>
            </w:pPr>
            <w:r>
              <w:rPr>
                <w:rFonts w:eastAsia="Times New Roman"/>
                <w:sz w:val="24"/>
                <w:szCs w:val="24"/>
                <w:lang w:val="x-none" w:eastAsia="ru-RU"/>
              </w:rPr>
              <w:t>Описание этапов</w:t>
            </w:r>
          </w:p>
        </w:tc>
      </w:tr>
      <w:tr>
        <w:trPr>
          <w:trHeight w:val="274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01.04.2026 -22.04.2026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bCs/>
                <w:sz w:val="24"/>
                <w:szCs w:val="24"/>
                <w:lang w:val="x-none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x-none" w:eastAsia="ru-RU"/>
              </w:rPr>
              <w:t>организационный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9"/>
              </w:numPr>
              <w:tabs>
                <w:tab w:val="clear" w:pos="709"/>
                <w:tab w:val="left" w:pos="360" w:leader="none"/>
              </w:tabs>
              <w:suppressAutoHyphens w:val="false"/>
              <w:spacing w:before="0" w:after="0"/>
              <w:ind w:hanging="81" w:left="40"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оргкомитет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принимает пакеты документов участников от общеобразовательных организаций (п. 5.5.);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9"/>
                <w:tab w:val="left" w:pos="360" w:leader="none"/>
              </w:tabs>
              <w:suppressAutoHyphens w:val="false"/>
              <w:spacing w:before="0" w:after="0"/>
              <w:ind w:hanging="81" w:left="40"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школьные операторы дистанционных конкурсов для школьников (далее – операторы ДКШ) регистрируют участников конкурса в системе «Дистанционные конкурсы для школьников» на портале системы образования города Нижневартовска (</w:t>
            </w:r>
            <w:hyperlink r:id="rId5">
              <w:r>
                <w:rPr>
                  <w:rStyle w:val="Style3"/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www.edu-nv.ru</w:t>
              </w:r>
            </w:hyperlink>
            <w:r>
              <w:rPr>
                <w:rFonts w:eastAsia="Times New Roman"/>
                <w:sz w:val="24"/>
                <w:szCs w:val="24"/>
                <w:lang w:eastAsia="ru-RU"/>
              </w:rPr>
              <w:t>);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9"/>
                <w:tab w:val="left" w:pos="360" w:leader="none"/>
              </w:tabs>
              <w:suppressAutoHyphens w:val="false"/>
              <w:spacing w:before="0" w:after="0"/>
              <w:ind w:hanging="40" w:left="40"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оргкомитет проводит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техническую экспертизу пакетов документов и карточек участников в системе «Дистанционные конкурсы для школьников» на портале системы образования города Нижневартовска (</w:t>
            </w:r>
            <w:hyperlink r:id="rId6">
              <w:r>
                <w:rPr>
                  <w:rStyle w:val="Style3"/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www.edu-nv.ru</w:t>
              </w:r>
            </w:hyperlink>
            <w:r>
              <w:rPr>
                <w:rFonts w:eastAsia="Times New Roman"/>
                <w:sz w:val="24"/>
                <w:szCs w:val="24"/>
                <w:lang w:eastAsia="ru-RU"/>
              </w:rPr>
              <w:t>);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9"/>
                <w:tab w:val="left" w:pos="360" w:leader="none"/>
              </w:tabs>
              <w:suppressAutoHyphens w:val="false"/>
              <w:spacing w:before="0" w:after="0"/>
              <w:ind w:hanging="81" w:left="40"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оргкомитет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публикует списки участников конкурса на портале системы образования города Нижневартовска (</w:t>
            </w:r>
            <w:hyperlink r:id="rId7">
              <w:r>
                <w:rPr>
                  <w:rStyle w:val="Style3"/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www.edu-nv.ru</w:t>
              </w:r>
            </w:hyperlink>
            <w:r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>
        <w:trPr>
          <w:trHeight w:val="84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23.04.2026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-13.05.2026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основной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конкурсная комиссия оценивает конкурсные работы участников в системе «Дистанционные конкурсы для школьников» на портале системы образования города Нижневартовска (</w:t>
            </w:r>
            <w:hyperlink r:id="rId8">
              <w:r>
                <w:rPr>
                  <w:rStyle w:val="Style3"/>
                  <w:rFonts w:eastAsia="Times New Roman"/>
                  <w:sz w:val="24"/>
                  <w:szCs w:val="24"/>
                  <w:u w:val="single"/>
                  <w:lang w:eastAsia="ru-RU"/>
                </w:rPr>
                <w:t>www.edu-nv.ru</w:t>
              </w:r>
            </w:hyperlink>
            <w:r>
              <w:rPr>
                <w:rFonts w:eastAsia="Times New Roman"/>
                <w:sz w:val="24"/>
                <w:szCs w:val="24"/>
                <w:lang w:eastAsia="ru-RU"/>
              </w:rPr>
              <w:t>);</w:t>
            </w:r>
          </w:p>
          <w:p>
            <w:pPr>
              <w:pStyle w:val="Normal"/>
              <w:tabs>
                <w:tab w:val="left" w:pos="709" w:leader="none"/>
              </w:tabs>
              <w:suppressAutoHyphens w:val="fals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конкурсная комиссия подводит итоги конкурса</w:t>
            </w:r>
          </w:p>
        </w:tc>
      </w:tr>
      <w:tr>
        <w:trPr>
          <w:trHeight w:val="84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14.05.2025 -</w:t>
            </w:r>
          </w:p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22.05.2025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left="34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заключительный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оргкомитет направляет списки победителей, призеров и лауреатов конкурса в департамент образования для утверждения приказом;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оргкомитет публикует итоги конкурса на портале системы образования города Нижневартовска (</w:t>
            </w:r>
            <w:hyperlink r:id="rId9">
              <w:r>
                <w:rPr>
                  <w:rStyle w:val="Style3"/>
                  <w:rFonts w:eastAsia="Times New Roman"/>
                  <w:sz w:val="24"/>
                  <w:szCs w:val="24"/>
                  <w:u w:val="single"/>
                  <w:lang w:eastAsia="ru-RU"/>
                </w:rPr>
                <w:t>www.edu-nv.ru</w:t>
              </w:r>
            </w:hyperlink>
            <w:r>
              <w:rPr>
                <w:rFonts w:eastAsia="Times New Roman"/>
                <w:sz w:val="24"/>
                <w:szCs w:val="24"/>
                <w:lang w:eastAsia="ru-RU"/>
              </w:rPr>
              <w:t>);</w:t>
            </w:r>
          </w:p>
          <w:p>
            <w:pPr>
              <w:pStyle w:val="Normal"/>
              <w:tabs>
                <w:tab w:val="left" w:pos="70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оргкомитет организует награждение победителей, призеров и лауреатов конкурса</w:t>
            </w:r>
          </w:p>
        </w:tc>
      </w:tr>
    </w:tbl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 xml:space="preserve">5.2. Конкурс </w:t>
      </w:r>
      <w:r>
        <w:rPr>
          <w:rFonts w:eastAsia="Times New Roman"/>
          <w:sz w:val="24"/>
          <w:szCs w:val="24"/>
          <w:lang w:eastAsia="ru-RU"/>
        </w:rPr>
        <w:t>проводится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 по следующим номинациям и возрастным категориям:</w:t>
      </w:r>
    </w:p>
    <w:tbl>
      <w:tblPr>
        <w:tblW w:w="495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10"/>
        <w:gridCol w:w="5555"/>
        <w:gridCol w:w="3276"/>
      </w:tblGrid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firstLine="33" w:right="0"/>
              <w:jc w:val="center"/>
              <w:rPr>
                <w:rFonts w:eastAsia="Times New Roman"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  <w:lang w:val="x-none" w:eastAsia="x-none"/>
              </w:rPr>
              <w:t>п/п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firstLine="33" w:right="0"/>
              <w:jc w:val="center"/>
              <w:rPr>
                <w:rFonts w:eastAsia="Times New Roman"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sz w:val="24"/>
                <w:szCs w:val="24"/>
                <w:lang w:val="x-none" w:eastAsia="x-none"/>
              </w:rPr>
              <w:t>Номинация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firstLine="33" w:right="0"/>
              <w:jc w:val="center"/>
              <w:rPr>
                <w:rFonts w:eastAsia="Times New Roman"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sz w:val="24"/>
                <w:szCs w:val="24"/>
                <w:lang w:val="x-none" w:eastAsia="x-none"/>
              </w:rPr>
              <w:t>Возрастная категория участников для номинации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uppressAutoHyphens w:val="false"/>
              <w:ind w:hanging="360" w:left="360" w:right="0"/>
              <w:jc w:val="center"/>
              <w:rPr>
                <w:rFonts w:eastAsia="Times New Roman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bCs/>
                <w:sz w:val="24"/>
                <w:szCs w:val="24"/>
                <w:lang w:val="x-none" w:eastAsia="x-none"/>
              </w:rPr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right="0"/>
              <w:rPr>
                <w:rFonts w:eastAsia="Times New Roman"/>
                <w:bCs/>
                <w:color w:val="EE0000"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bCs/>
                <w:sz w:val="24"/>
                <w:szCs w:val="28"/>
                <w:lang w:eastAsia="ru-RU"/>
              </w:rPr>
              <w:t>«Сказка моего народа» (рисунок)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1-4 классы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uppressAutoHyphens w:val="false"/>
              <w:ind w:hanging="360" w:left="360" w:right="0"/>
              <w:jc w:val="center"/>
              <w:rPr>
                <w:rFonts w:eastAsia="Times New Roman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bCs/>
                <w:sz w:val="24"/>
                <w:szCs w:val="24"/>
                <w:lang w:val="x-none" w:eastAsia="x-none"/>
              </w:rPr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right="0"/>
              <w:rPr>
                <w:rFonts w:eastAsia="Times New Roman"/>
                <w:bCs/>
                <w:color w:val="EE0000"/>
                <w:sz w:val="24"/>
                <w:szCs w:val="24"/>
                <w:lang w:eastAsia="x-none"/>
              </w:rPr>
            </w:pPr>
            <w:r>
              <w:rPr>
                <w:rFonts w:eastAsia="Times New Roman"/>
                <w:bCs/>
                <w:sz w:val="24"/>
                <w:szCs w:val="28"/>
                <w:lang w:eastAsia="ru-RU"/>
              </w:rPr>
              <w:t>«Путешествие по России» (рисунок)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5-8 классы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uppressAutoHyphens w:val="false"/>
              <w:ind w:hanging="360" w:left="360" w:right="0"/>
              <w:jc w:val="center"/>
              <w:rPr>
                <w:rFonts w:eastAsia="Times New Roman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bCs/>
                <w:sz w:val="24"/>
                <w:szCs w:val="24"/>
                <w:lang w:val="x-none" w:eastAsia="x-none"/>
              </w:rPr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right="0"/>
              <w:jc w:val="left"/>
              <w:rPr>
                <w:rFonts w:eastAsia="Times New Roman"/>
                <w:bCs/>
                <w:color w:val="EE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lang w:eastAsia="x-none"/>
              </w:rPr>
              <w:t>«Эмблема дружбы</w:t>
            </w:r>
            <w:r>
              <w:rPr>
                <w:rFonts w:eastAsia="Times New Roman"/>
                <w:bCs/>
                <w:sz w:val="24"/>
                <w:szCs w:val="28"/>
                <w:lang w:eastAsia="ru-RU"/>
              </w:rPr>
              <w:t>» (рисунок)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9-11классы</w:t>
            </w:r>
            <w:bookmarkStart w:id="0" w:name="_Hlk197950351"/>
            <w:bookmarkEnd w:id="0"/>
          </w:p>
        </w:tc>
      </w:tr>
    </w:tbl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5.3. Для</w:t>
      </w:r>
      <w:r>
        <w:rPr>
          <w:rFonts w:eastAsia="Times New Roman"/>
          <w:sz w:val="24"/>
          <w:szCs w:val="24"/>
          <w:lang w:eastAsia="ru-RU"/>
        </w:rPr>
        <w:t xml:space="preserve"> организации и проведения конкурса общеобразовательная организация назначает ответственного за сопровождение системы «Дистанционные конкурсы для школьников» (школьный оператор ДКШ).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5.4. Обязанности школьного оператора ДКШ: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соблюдать настоящий порядок;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добросовестно исполнять возложенные на школьного оператора ДКШ функции.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5.5. Школьный оператор ДКШ формирует пакет документов участников конкурса от общеобразовательной организации и направляет в оргкомитет конкурса 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на почту </w:t>
      </w:r>
      <w:hyperlink r:id="rId10">
        <w:r>
          <w:rPr>
            <w:rStyle w:val="Style3"/>
            <w:rFonts w:eastAsia="Times New Roman"/>
            <w:bCs/>
            <w:iCs/>
            <w:sz w:val="24"/>
            <w:szCs w:val="24"/>
            <w:u w:val="single"/>
            <w:lang w:eastAsia="ru-RU"/>
          </w:rPr>
          <w:t>cdt.nv@yandex.ru</w:t>
        </w:r>
      </w:hyperlink>
      <w:r>
        <w:rPr>
          <w:rFonts w:eastAsia="Times New Roman"/>
          <w:bCs/>
          <w:iCs/>
          <w:sz w:val="24"/>
          <w:szCs w:val="24"/>
          <w:lang w:eastAsia="ru-RU"/>
        </w:rPr>
        <w:t xml:space="preserve"> (с пометкой Конкурс «Ориентир года»)</w:t>
      </w:r>
      <w:r>
        <w:rPr>
          <w:rFonts w:eastAsia="Times New Roman"/>
          <w:sz w:val="24"/>
          <w:szCs w:val="24"/>
          <w:lang w:eastAsia="ru-RU"/>
        </w:rPr>
        <w:t>:</w:t>
      </w:r>
    </w:p>
    <w:p>
      <w:pPr>
        <w:pStyle w:val="Normal"/>
        <w:tabs>
          <w:tab w:val="clear" w:pos="709"/>
          <w:tab w:val="left" w:pos="426" w:leader="none"/>
        </w:tabs>
        <w:suppressAutoHyphens w:val="false"/>
        <w:ind w:firstLine="709" w:right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заявку на участие обучающегося в конкурсе </w:t>
      </w:r>
      <w:r>
        <w:rPr>
          <w:rFonts w:eastAsia="Times New Roman"/>
          <w:bCs/>
          <w:sz w:val="24"/>
          <w:szCs w:val="24"/>
          <w:lang w:eastAsia="ru-RU"/>
        </w:rPr>
        <w:t xml:space="preserve">(скан-копию с подписью руководителя общеобразовательной организации и заявку в формате </w:t>
      </w:r>
      <w:r>
        <w:rPr>
          <w:rFonts w:eastAsia="Times New Roman"/>
          <w:bCs/>
          <w:sz w:val="24"/>
          <w:szCs w:val="24"/>
          <w:lang w:val="en-US" w:eastAsia="ru-RU"/>
        </w:rPr>
        <w:t>word</w:t>
      </w:r>
      <w:r>
        <w:rPr>
          <w:rFonts w:eastAsia="Times New Roman"/>
          <w:bCs/>
          <w:sz w:val="24"/>
          <w:szCs w:val="24"/>
          <w:lang w:eastAsia="ru-RU"/>
        </w:rPr>
        <w:t xml:space="preserve">) </w:t>
      </w:r>
      <w:r>
        <w:rPr>
          <w:rFonts w:eastAsia="Times New Roman"/>
          <w:sz w:val="24"/>
          <w:szCs w:val="24"/>
          <w:lang w:eastAsia="ru-RU"/>
        </w:rPr>
        <w:t>согласно приложению 1 к настоящему Порядку;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скан-копию согласия законного представителя несовершеннолетнего обучающегося на обработку персональных данных и передачу третьим лицам персональных данных согласно приложению 2 к настоящему Порядку;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скан-копию согласия совершеннолетнего обучающегося на обработку персональных данных и передачу третьим лицам персональных данных согласно приложению 3 к настоящему Порядку.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5.6. Руководитель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 общеобразовательной организации</w:t>
      </w:r>
      <w:r>
        <w:rPr>
          <w:rFonts w:eastAsia="Times New Roman"/>
          <w:bCs/>
          <w:i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iCs/>
          <w:sz w:val="24"/>
          <w:szCs w:val="24"/>
          <w:lang w:eastAsia="ru-RU"/>
        </w:rPr>
        <w:t>несет ответственность за достоверность представленной в заявке информации и персональных данных.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5.7. Школьный оператор ДКШ 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заполняет карточки участников конкурса </w:t>
      </w:r>
      <w:r>
        <w:rPr>
          <w:rFonts w:eastAsia="Times New Roman"/>
          <w:sz w:val="24"/>
          <w:szCs w:val="24"/>
          <w:lang w:eastAsia="ru-RU"/>
        </w:rPr>
        <w:t>в системе «Дистанционные конкурсы для школьников» на портале системы образования города Нижневартовска (</w:t>
      </w:r>
      <w:hyperlink r:id="rId11">
        <w:r>
          <w:rPr>
            <w:rStyle w:val="Style3"/>
            <w:rFonts w:eastAsia="Times New Roman"/>
            <w:sz w:val="24"/>
            <w:szCs w:val="24"/>
            <w:u w:val="single"/>
            <w:lang w:eastAsia="ru-RU"/>
          </w:rPr>
          <w:t>www.edu-nv.ru</w:t>
        </w:r>
      </w:hyperlink>
      <w:r>
        <w:rPr>
          <w:rFonts w:eastAsia="Times New Roman"/>
          <w:sz w:val="24"/>
          <w:szCs w:val="24"/>
          <w:lang w:eastAsia="ru-RU"/>
        </w:rPr>
        <w:t>):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название конкурса;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название номинации;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фамилия, имя участника;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название образовательной организации;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класс, в котором обучается участник;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загружает конкурсную работу, оформленную в соответствии </w:t>
        <w:br/>
        <w:t>с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 требованиями согласно приложению 4 к настоящему Порядку.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 xml:space="preserve">5.8. В </w:t>
      </w:r>
      <w:r>
        <w:rPr>
          <w:rFonts w:eastAsia="Times New Roman"/>
          <w:sz w:val="24"/>
          <w:szCs w:val="24"/>
          <w:lang w:eastAsia="ru-RU"/>
        </w:rPr>
        <w:t>конкурсной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 работе запрещается: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указывать адреса и телефоны, информацию о религиозных движениях, в том числе религиозную символику, название и упоминание о конкретных марках товаров, товарных знаках, знаках обслуживания, о физических и юридических лицах;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упоминать имена политических деятелей и лидеров, партий, политических лозунгов, высказываний, несущие антигосударственный и антиконституционный смысл;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изображать все виды свастики, насилия, дискриминации, вандализма, крови, телесные страдания людей и животных, интимные сцены, информацию в любой форме, унижающую достоинство человека или группы людей;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использовать чужие тексты или идеи дизайна как полностью, так и частично.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5.9. Пакет документов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 и конкурсная работа, предоставленные общеобразовательной организацией, проходят техническую экспертизу, которую проводит оргкомитет: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hanging="11"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 наличие полного пакета документов п. 5.5;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hanging="11"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 соответствие карточки участника п. 5.7.;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hanging="11"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 соответствие конкурсной работы п. 5.8.;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hanging="11" w:left="72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 соблюдение условия разработки конкурсной работы одним автором.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firstLine="709" w:right="57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 xml:space="preserve">5.10. По </w:t>
      </w:r>
      <w:r>
        <w:rPr>
          <w:rFonts w:eastAsia="Times New Roman"/>
          <w:sz w:val="24"/>
          <w:szCs w:val="24"/>
          <w:lang w:eastAsia="ru-RU"/>
        </w:rPr>
        <w:t>итогам</w:t>
      </w:r>
      <w:r>
        <w:rPr>
          <w:rFonts w:eastAsia="Times New Roman"/>
          <w:bCs/>
          <w:iCs/>
          <w:sz w:val="24"/>
          <w:szCs w:val="24"/>
          <w:lang w:eastAsia="ru-RU"/>
        </w:rPr>
        <w:t xml:space="preserve"> технической экспертизы оргкомитет формирует списки участников и публикует их </w:t>
      </w:r>
      <w:r>
        <w:rPr>
          <w:rFonts w:eastAsia="Times New Roman"/>
          <w:sz w:val="24"/>
          <w:szCs w:val="24"/>
          <w:lang w:eastAsia="ru-RU"/>
        </w:rPr>
        <w:t>на портале системы образования города Нижневартовска (</w:t>
      </w:r>
      <w:hyperlink r:id="rId12"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edu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-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nv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>
        <w:rPr>
          <w:rFonts w:eastAsia="Times New Roman"/>
          <w:color w:val="0000FF"/>
          <w:sz w:val="24"/>
          <w:szCs w:val="24"/>
          <w:u w:val="single"/>
          <w:lang w:eastAsia="ru-RU"/>
        </w:rPr>
        <w:t>).</w:t>
      </w:r>
    </w:p>
    <w:p>
      <w:pPr>
        <w:pStyle w:val="Normal"/>
        <w:tabs>
          <w:tab w:val="clear" w:pos="709"/>
          <w:tab w:val="left" w:pos="1355" w:leader="none"/>
          <w:tab w:val="left" w:pos="1560" w:leader="none"/>
        </w:tabs>
        <w:suppressAutoHyphens w:val="false"/>
        <w:ind w:left="1355" w:right="57"/>
        <w:jc w:val="left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                                      </w:t>
      </w:r>
    </w:p>
    <w:p>
      <w:pPr>
        <w:pStyle w:val="Normal"/>
        <w:tabs>
          <w:tab w:val="clear" w:pos="709"/>
          <w:tab w:val="left" w:pos="0" w:leader="none"/>
          <w:tab w:val="left" w:pos="1560" w:leader="none"/>
        </w:tabs>
        <w:suppressAutoHyphens w:val="false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VI. Конкурсная комиссия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 состав конкурсной комиссии входят специалисты образовательных организаций города. Состав конкурсной комиссии утверждается приказом департамента образования администрации города. 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 выборе кандидатур в состав конкурсной комиссии учитываются опыт работы с детьми и молодежью в области художественного творчества, информационно-коммуникационных технологий, опыт работы в составах конкурсных комиссий.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Член конкурсной комиссии не может оценивать работы участников из образовательной организации, в которой он работает.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Руководит работой конкурсной комиссии председатель.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Заседание конкурсной комиссии считается правомочным, если на нем присутствует не менее 50% от общего числа ее членов.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Решения конкурсной комиссии принимаются открытым голосованием простым большинством голосов ее членов, присутствующих на заседании. Председатель и члены конкурсной комиссии обладают равным правом решающего голоса при оценке конкурсных работ.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Функции конкурсной комиссии: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осуществляет согласно критериям п. 7.2. настоящего Порядка экспертизу опубликованных конкурсных работ на ресурсе «Дистанционный методический сервис Центра развития образования города Нижневартовска» (</w:t>
      </w:r>
      <w:hyperlink r:id="rId13"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http://moodle.edu-nv.ru</w:t>
        </w:r>
      </w:hyperlink>
      <w:r>
        <w:rPr>
          <w:rFonts w:eastAsia="Times New Roman"/>
          <w:sz w:val="24"/>
          <w:szCs w:val="24"/>
          <w:lang w:eastAsia="ru-RU"/>
        </w:rPr>
        <w:t>), оформляет экспертные листы;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проводит открытое голосование в случае равного количества баллов </w:t>
        <w:br/>
        <w:t>по определению победителей, призеров, лауреатов конкурса;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определяет победителей, призеров, лауреатов конкурса в каждой номинации, оформляет итоговый протокол и передает его в оргкомитет.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Права председателя конкурсной комиссии: </w:t>
      </w:r>
    </w:p>
    <w:p>
      <w:pPr>
        <w:pStyle w:val="Normal"/>
        <w:numPr>
          <w:ilvl w:val="0"/>
          <w:numId w:val="9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определяет заседание конкурсной комиссии правомочным или принимает решение о его переносе из-за отсутствия кворума;</w:t>
      </w:r>
    </w:p>
    <w:p>
      <w:pPr>
        <w:pStyle w:val="Normal"/>
        <w:numPr>
          <w:ilvl w:val="0"/>
          <w:numId w:val="9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проводит открытые обсуждения с членами конкурсной комиссии во время проведения заседания;</w:t>
      </w:r>
    </w:p>
    <w:p>
      <w:pPr>
        <w:pStyle w:val="Normal"/>
        <w:numPr>
          <w:ilvl w:val="0"/>
          <w:numId w:val="9"/>
        </w:numPr>
        <w:shd w:val="clear" w:color="auto" w:fill="FFFFFF"/>
        <w:tabs>
          <w:tab w:val="clear" w:pos="709"/>
          <w:tab w:val="left" w:pos="0" w:leader="none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выступает на заседаниях конкурсной комиссии с оценкой или анализом рассматриваемых конкурсных работ.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567" w:leader="none"/>
          <w:tab w:val="left" w:pos="1276" w:leader="none"/>
          <w:tab w:val="left" w:pos="1843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Обязанности председателя конкурсной комиссии: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лично присутствует на заседаниях конкурсной комиссии (отсутствие председателя конкурсной комиссии на заседании допускается только по уважительным причинам);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обеспечивает соблюдение составом конкурсной комиссии настоящего порядка;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координирует работу конкурсной комиссии;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оформляет протокол заседания конкурсной комиссии по итогам конкурса согласно приложению 5 к настоящему порядку.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567" w:leader="none"/>
          <w:tab w:val="left" w:pos="1276" w:leader="none"/>
          <w:tab w:val="left" w:pos="1843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Права членов конкурсной комиссии: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выступают на заседаниях конкурсной комиссии с оценкой или анализом рассматриваемых конкурсных работ;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знакомятся с содержанием протоколов заседания конкурсной комиссии;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направляют председателю конкурсной комиссии предложения по оптимизации работы конкурсной комиссии.</w:t>
      </w:r>
    </w:p>
    <w:p>
      <w:pPr>
        <w:pStyle w:val="Normal"/>
        <w:numPr>
          <w:ilvl w:val="1"/>
          <w:numId w:val="5"/>
        </w:numPr>
        <w:shd w:val="clear" w:color="auto" w:fill="FFFFFF"/>
        <w:tabs>
          <w:tab w:val="clear" w:pos="709"/>
          <w:tab w:val="left" w:pos="567" w:leader="none"/>
          <w:tab w:val="left" w:pos="1276" w:leader="none"/>
          <w:tab w:val="left" w:pos="1843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Обязанности членов конкурсной комиссии: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соблюдают настоящий порядок;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добросовестно исполняют возложенные на конкурсную комиссию функции;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лично присутствуют на заседаниях конкурсной комиссии (отсутствие члена конкурсной комиссии на заседании допускается только по уважительным причинам).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spacing w:before="0" w:after="0"/>
        <w:ind w:left="709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567" w:leader="none"/>
        </w:tabs>
        <w:suppressAutoHyphens w:val="false"/>
        <w:ind w:hanging="0" w:left="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Критерии оценки конкурсных работ</w:t>
      </w:r>
    </w:p>
    <w:p>
      <w:pPr>
        <w:pStyle w:val="Normal"/>
        <w:numPr>
          <w:ilvl w:val="1"/>
          <w:numId w:val="7"/>
        </w:numPr>
        <w:tabs>
          <w:tab w:val="clear" w:pos="709"/>
          <w:tab w:val="left" w:pos="1276" w:leader="none"/>
        </w:tabs>
        <w:suppressAutoHyphens w:val="false"/>
        <w:ind w:firstLine="709" w:left="0" w:right="0"/>
        <w:jc w:val="left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 xml:space="preserve">Каждый критерий оценивается по 10-балльной шкале. </w:t>
      </w:r>
    </w:p>
    <w:p>
      <w:pPr>
        <w:pStyle w:val="Normal"/>
        <w:numPr>
          <w:ilvl w:val="1"/>
          <w:numId w:val="7"/>
        </w:numPr>
        <w:tabs>
          <w:tab w:val="clear" w:pos="709"/>
          <w:tab w:val="left" w:pos="1276" w:leader="none"/>
        </w:tabs>
        <w:suppressAutoHyphens w:val="false"/>
        <w:ind w:firstLine="709" w:left="0" w:right="0"/>
        <w:jc w:val="left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Критерии оценивания конкурсных работ и максимальное количество баллов распределены по номинациям: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left="709" w:right="0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</w:r>
    </w:p>
    <w:tbl>
      <w:tblPr>
        <w:tblW w:w="957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58"/>
        <w:gridCol w:w="5447"/>
        <w:gridCol w:w="1765"/>
      </w:tblGrid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1276" w:leader="none"/>
              </w:tabs>
              <w:suppressAutoHyphens w:val="false"/>
              <w:spacing w:before="0" w:after="0"/>
              <w:ind w:right="0"/>
              <w:contextualSpacing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right="0"/>
              <w:rPr>
                <w:rFonts w:eastAsia="Times New Roman"/>
                <w:bCs/>
                <w:sz w:val="24"/>
                <w:szCs w:val="28"/>
                <w:lang w:eastAsia="x-none"/>
              </w:rPr>
            </w:pPr>
            <w:r>
              <w:rPr>
                <w:rFonts w:eastAsia="Times New Roman"/>
                <w:bCs/>
                <w:sz w:val="24"/>
                <w:szCs w:val="28"/>
                <w:lang w:eastAsia="x-none"/>
              </w:rPr>
              <w:t>«Сказка моего народа» (рисунок)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полнота раскрытия темы, информативность;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оригинальность идеи;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цветовое и композиционное решение;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эстетичность работы;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степень эмоционального воздействия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 баллов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right="0"/>
              <w:rPr>
                <w:rFonts w:eastAsia="Times New Roman"/>
                <w:bCs/>
                <w:sz w:val="24"/>
                <w:szCs w:val="28"/>
                <w:lang w:eastAsia="x-none"/>
              </w:rPr>
            </w:pPr>
            <w:r>
              <w:rPr>
                <w:rFonts w:eastAsia="Times New Roman"/>
                <w:bCs/>
                <w:sz w:val="24"/>
                <w:szCs w:val="28"/>
                <w:lang w:eastAsia="x-none"/>
              </w:rPr>
              <w:t>«Путешествие по России» (рисунок)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полнота раскрытия темы, информативность;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оригинальность идеи;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цветовое и композиционное решение;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эстетичность работы;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степень эмоционального воздействия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left="34" w:right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 баллов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right="0"/>
              <w:jc w:val="left"/>
              <w:rPr>
                <w:rFonts w:eastAsia="Times New Roman"/>
                <w:bCs/>
                <w:color w:val="FF0000"/>
                <w:sz w:val="24"/>
                <w:szCs w:val="24"/>
                <w:lang w:val="x-none" w:eastAsia="x-none"/>
              </w:rPr>
            </w:pPr>
            <w:r>
              <w:rPr>
                <w:rFonts w:eastAsia="Times New Roman"/>
                <w:bCs/>
                <w:sz w:val="24"/>
                <w:szCs w:val="28"/>
                <w:lang w:eastAsia="x-none"/>
              </w:rPr>
              <w:t>«Эмблема дружбы</w:t>
            </w:r>
            <w:r>
              <w:rPr>
                <w:rFonts w:eastAsia="Times New Roman"/>
                <w:bCs/>
                <w:sz w:val="24"/>
                <w:szCs w:val="28"/>
                <w:lang w:eastAsia="ru-RU"/>
              </w:rPr>
              <w:t>» (рисунок)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оригинальность авторского решения;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содержание и информативность;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 цветовое и композиционное решение;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степень эмоционального воздействия;</w:t>
            </w:r>
          </w:p>
          <w:p>
            <w:pPr>
              <w:pStyle w:val="Normal"/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right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эстетичность работы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3"/>
              </w:numPr>
              <w:tabs>
                <w:tab w:val="clear" w:pos="709"/>
                <w:tab w:val="left" w:pos="459" w:leader="none"/>
              </w:tabs>
              <w:suppressAutoHyphens w:val="false"/>
              <w:spacing w:before="0" w:after="0"/>
              <w:ind w:hanging="360" w:left="720" w:right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баллов</w:t>
            </w:r>
          </w:p>
        </w:tc>
      </w:tr>
    </w:tbl>
    <w:p>
      <w:pPr>
        <w:pStyle w:val="Normal"/>
        <w:shd w:val="clear" w:color="auto" w:fill="FFFFFF"/>
        <w:tabs>
          <w:tab w:val="clear" w:pos="709"/>
          <w:tab w:val="left" w:pos="567" w:leader="none"/>
        </w:tabs>
        <w:suppressAutoHyphens w:val="false"/>
        <w:ind w:right="0"/>
        <w:jc w:val="left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567" w:leader="none"/>
        </w:tabs>
        <w:suppressAutoHyphens w:val="false"/>
        <w:ind w:hanging="0" w:left="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Подведение итогов конкурса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276" w:leader="none"/>
        </w:tabs>
        <w:suppressAutoHyphens w:val="false"/>
        <w:ind w:firstLine="709" w:left="0" w:right="0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По итогам конкурса в каждой номинации определяются победитель, призеры, лауреаты: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 победитель (1 место) – первая позиция в рейтинге;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 призера (2 место) – вторая, третья позиции в рейтинге;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 призера (3 место) – четвертая, пятая позиции в рейтинге;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9 лауреатов – шестая – четырнадцатая позиции в рейтинге для номинации </w:t>
      </w:r>
      <w:r>
        <w:rPr>
          <w:rFonts w:eastAsia="Times New Roman"/>
          <w:bCs/>
          <w:sz w:val="24"/>
          <w:szCs w:val="28"/>
          <w:lang w:eastAsia="x-none"/>
        </w:rPr>
        <w:t>«Сказка моего народа» (рисунок</w:t>
      </w:r>
      <w:r>
        <w:rPr>
          <w:rFonts w:eastAsia="Times New Roman"/>
          <w:sz w:val="24"/>
          <w:szCs w:val="24"/>
          <w:lang w:eastAsia="ru-RU"/>
        </w:rPr>
        <w:t xml:space="preserve">), 1 – 4 классы; 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276" w:leader="none"/>
        </w:tabs>
        <w:suppressAutoHyphens w:val="false"/>
        <w:spacing w:before="0" w:after="0"/>
        <w:ind w:firstLine="709" w:left="0" w:right="0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 лауреатов – шестая – тринадцатая позиции в рейтинге для номинаций «Путешествие по России» (рисунок), 5 – 8 классы; «Эмблема дружбы» (рисунок), 9-11 классы.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276" w:leader="none"/>
        </w:tabs>
        <w:suppressAutoHyphens w:val="false"/>
        <w:ind w:firstLine="709" w:left="0" w:right="0"/>
        <w:rPr>
          <w:rFonts w:eastAsia="Times New Roman"/>
          <w:bCs/>
          <w:iCs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>Список победителей, призеров, лауреатов конкурса утверждается приказом департамента образования администрации города и доводится до сведения общеобразовательных организаций.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276" w:leader="none"/>
        </w:tabs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Cs/>
          <w:iCs/>
          <w:sz w:val="24"/>
          <w:szCs w:val="24"/>
          <w:lang w:eastAsia="ru-RU"/>
        </w:rPr>
        <w:t xml:space="preserve">Информация о победителях, призерах, лауреатах конкурса публикуется на </w:t>
      </w:r>
      <w:r>
        <w:rPr>
          <w:rFonts w:eastAsia="Times New Roman"/>
          <w:sz w:val="24"/>
          <w:szCs w:val="24"/>
          <w:lang w:eastAsia="ru-RU"/>
        </w:rPr>
        <w:t>портале системы образования города Нижневартовска (</w:t>
      </w:r>
      <w:hyperlink r:id="rId14"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edu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-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nv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Style w:val="Style3"/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>
        <w:rPr>
          <w:rFonts w:eastAsia="Times New Roman"/>
          <w:bCs/>
          <w:iCs/>
          <w:sz w:val="24"/>
          <w:szCs w:val="24"/>
          <w:lang w:eastAsia="ru-RU"/>
        </w:rPr>
        <w:t xml:space="preserve">). </w:t>
      </w:r>
    </w:p>
    <w:p>
      <w:pPr>
        <w:pStyle w:val="Normal"/>
        <w:tabs>
          <w:tab w:val="clear" w:pos="709"/>
          <w:tab w:val="left" w:pos="1276" w:leader="none"/>
        </w:tabs>
        <w:suppressAutoHyphens w:val="false"/>
        <w:ind w:left="709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567" w:leader="none"/>
        </w:tabs>
        <w:suppressAutoHyphens w:val="false"/>
        <w:ind w:hanging="0" w:left="0" w:right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Призовой фонд и награждение участников Конкурса</w:t>
      </w:r>
    </w:p>
    <w:p>
      <w:pPr>
        <w:pStyle w:val="Normal"/>
        <w:numPr>
          <w:ilvl w:val="1"/>
          <w:numId w:val="14"/>
        </w:numPr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Призовой фонд конкурса формируется за счет средств, предусмотренных на реализацию муниципальной программы «Развитие образования города Нижневартовска» в 2026 году, составляет 68 000,00 (шестьдесят восемь тысяч) рублей и используется исключительно на награждение победителей, призеров, лауреатов конкурса.</w:t>
      </w:r>
    </w:p>
    <w:p>
      <w:pPr>
        <w:pStyle w:val="Normal"/>
        <w:numPr>
          <w:ilvl w:val="1"/>
          <w:numId w:val="14"/>
        </w:numPr>
        <w:suppressAutoHyphens w:val="false"/>
        <w:ind w:firstLine="709" w:left="0" w:righ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Победители, призеры и лауреаты конкурса награждаются дипломами и подарочными сертификатами.</w:t>
      </w:r>
    </w:p>
    <w:p>
      <w:pPr>
        <w:pStyle w:val="Normal"/>
        <w:numPr>
          <w:ilvl w:val="1"/>
          <w:numId w:val="14"/>
        </w:numPr>
        <w:tabs>
          <w:tab w:val="clear" w:pos="709"/>
          <w:tab w:val="left" w:pos="1276" w:leader="none"/>
        </w:tabs>
        <w:suppressAutoHyphens w:val="false"/>
        <w:ind w:firstLine="709" w:left="0" w:right="0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Дата награждения победителей, призеров, лауреатов конкурса доводится до сведения участников информационным письмом оргкомитета в адрес общеобразовательной организации.</w:t>
      </w:r>
    </w:p>
    <w:p>
      <w:pPr>
        <w:pStyle w:val="Normal"/>
        <w:suppressAutoHyphens w:val="false"/>
        <w:ind w:right="0"/>
        <w:jc w:val="center"/>
        <w:rPr>
          <w:rFonts w:eastAsia="Times New Roman"/>
          <w:bCs/>
          <w:sz w:val="24"/>
          <w:szCs w:val="24"/>
          <w:lang w:eastAsia="x-none"/>
        </w:rPr>
      </w:pPr>
      <w:r>
        <w:rPr>
          <w:rFonts w:eastAsia="Times New Roman"/>
          <w:szCs w:val="28"/>
          <w:lang w:eastAsia="ru-RU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swiss"/>
    <w:pitch w:val="default"/>
  </w:font>
  <w:font w:name="Agency FB">
    <w:charset w:val="01"/>
    <w:family w:val="swiss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decimal"/>
      <w:isLgl/>
      <w:suff w:val="space"/>
      <w:lvlText w:val="%1.%2."/>
      <w:lvlJc w:val="left"/>
      <w:pPr>
        <w:tabs>
          <w:tab w:val="num" w:pos="0"/>
        </w:tabs>
        <w:ind w:left="644" w:hanging="360"/>
      </w:pPr>
      <w:rPr>
        <w:b w:val="false"/>
        <w:bCs w:val="false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">
    <w:lvl w:ilvl="0">
      <w:start w:val="7"/>
      <w:numFmt w:val="upperRoman"/>
      <w:lvlText w:val="%1."/>
      <w:lvlJc w:val="left"/>
      <w:pPr>
        <w:tabs>
          <w:tab w:val="num" w:pos="0"/>
        </w:tabs>
        <w:ind w:left="3414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3774" w:hanging="360"/>
      </w:pPr>
      <w:rPr>
        <w:b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9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521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93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65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737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809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8814" w:hanging="18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60" w:hanging="360"/>
      </w:pPr>
      <w:rPr>
        <w:i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i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i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i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i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i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i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i w:val="false"/>
      </w:rPr>
    </w:lvl>
  </w:abstractNum>
  <w:abstractNum w:abstractNumId="5"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6.%2."/>
      <w:lvlJc w:val="left"/>
      <w:pPr>
        <w:tabs>
          <w:tab w:val="num" w:pos="0"/>
        </w:tabs>
        <w:ind w:left="644" w:hanging="360"/>
      </w:pPr>
      <w:rPr>
        <w:lang w:val="x-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  <w:rPr/>
    </w:lvl>
  </w:abstractNum>
  <w:abstractNum w:abstractNumId="6"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4.%2."/>
      <w:lvlJc w:val="left"/>
      <w:pPr>
        <w:tabs>
          <w:tab w:val="num" w:pos="0"/>
        </w:tabs>
        <w:ind w:left="1069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/>
    </w:lvl>
  </w:abstractNum>
  <w:abstractNum w:abstractNumId="7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7.%2."/>
      <w:lvlJc w:val="left"/>
      <w:pPr>
        <w:tabs>
          <w:tab w:val="num" w:pos="0"/>
        </w:tabs>
        <w:ind w:left="107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5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2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5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2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923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352" w:hanging="1800"/>
      </w:pPr>
      <w:rPr/>
    </w:lvl>
  </w:abstractNum>
  <w:abstractNum w:abstractNumId="8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8.%2."/>
      <w:lvlJc w:val="left"/>
      <w:pPr>
        <w:tabs>
          <w:tab w:val="num" w:pos="0"/>
        </w:tabs>
        <w:ind w:left="107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5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2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5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2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923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352" w:hanging="1800"/>
      </w:pPr>
      <w:rPr/>
    </w:lvl>
  </w:abstractNum>
  <w:abstractNum w:abstractNumId="9"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50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774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54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962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73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15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92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338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112" w:hanging="180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3fa9"/>
    <w:pPr>
      <w:widowControl/>
      <w:suppressAutoHyphens w:val="true"/>
      <w:bidi w:val="0"/>
      <w:spacing w:before="0" w:after="0"/>
      <w:ind w:right="57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d0462e"/>
    <w:pPr>
      <w:keepNext w:val="true"/>
      <w:ind w:right="0"/>
      <w:jc w:val="left"/>
      <w:outlineLvl w:val="0"/>
    </w:pPr>
    <w:rPr>
      <w:rFonts w:eastAsia="Times New Roman"/>
      <w:b/>
      <w:bCs/>
      <w:caps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rsid w:val="000c4abd"/>
    <w:pPr>
      <w:keepNext w:val="true"/>
      <w:tabs>
        <w:tab w:val="clear" w:pos="709"/>
        <w:tab w:val="left" w:pos="0" w:leader="none"/>
      </w:tabs>
      <w:spacing w:before="240" w:after="60"/>
      <w:ind w:right="0"/>
      <w:jc w:val="left"/>
      <w:outlineLvl w:val="1"/>
    </w:pPr>
    <w:rPr>
      <w:rFonts w:ascii="Cambria" w:hAnsi="Cambria" w:eastAsia="Times New Roman"/>
      <w:b/>
      <w:bCs/>
      <w:i/>
      <w:iCs/>
      <w:szCs w:val="28"/>
      <w:lang w:eastAsia="zh-CN"/>
    </w:rPr>
  </w:style>
  <w:style w:type="paragraph" w:styleId="Heading5">
    <w:name w:val="heading 5"/>
    <w:basedOn w:val="Normal"/>
    <w:next w:val="Normal"/>
    <w:link w:val="5"/>
    <w:qFormat/>
    <w:rsid w:val="00d0462e"/>
    <w:pPr>
      <w:spacing w:before="240" w:after="60"/>
      <w:ind w:right="0"/>
      <w:jc w:val="left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0c4abd"/>
    <w:pPr>
      <w:spacing w:before="240" w:after="60"/>
      <w:ind w:right="0"/>
      <w:jc w:val="left"/>
      <w:outlineLvl w:val="5"/>
    </w:pPr>
    <w:rPr>
      <w:rFonts w:ascii="Calibri" w:hAnsi="Calibri" w:eastAsia="Times New Roman"/>
      <w:b/>
      <w:bCs/>
      <w:sz w:val="22"/>
      <w:lang w:eastAsia="zh-CN"/>
    </w:rPr>
  </w:style>
  <w:style w:type="paragraph" w:styleId="Heading7">
    <w:name w:val="heading 7"/>
    <w:basedOn w:val="Normal"/>
    <w:next w:val="Normal"/>
    <w:link w:val="7"/>
    <w:qFormat/>
    <w:rsid w:val="00d0462e"/>
    <w:pPr>
      <w:keepNext w:val="true"/>
      <w:ind w:right="0"/>
      <w:jc w:val="center"/>
      <w:outlineLvl w:val="6"/>
    </w:pPr>
    <w:rPr>
      <w:rFonts w:eastAsia="Times New Roman"/>
      <w:sz w:val="36"/>
      <w:szCs w:val="24"/>
      <w:lang w:eastAsia="ru-RU"/>
    </w:rPr>
  </w:style>
  <w:style w:type="paragraph" w:styleId="Heading8">
    <w:name w:val="heading 8"/>
    <w:basedOn w:val="Normal"/>
    <w:next w:val="Normal"/>
    <w:link w:val="8"/>
    <w:qFormat/>
    <w:rsid w:val="00d0462e"/>
    <w:pPr>
      <w:keepNext w:val="true"/>
      <w:ind w:right="0"/>
      <w:jc w:val="center"/>
      <w:outlineLvl w:val="7"/>
    </w:pPr>
    <w:rPr>
      <w:rFonts w:eastAsia="Times New Roman"/>
      <w:b/>
      <w:sz w:val="24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0462e"/>
    <w:rPr>
      <w:rFonts w:ascii="Times New Roman" w:hAnsi="Times New Roman" w:eastAsia="Times New Roman" w:cs="Times New Roman"/>
      <w:b/>
      <w:bCs/>
      <w:caps/>
      <w:sz w:val="24"/>
      <w:szCs w:val="24"/>
      <w:lang w:eastAsia="ru-RU"/>
    </w:rPr>
  </w:style>
  <w:style w:type="character" w:styleId="5" w:customStyle="1">
    <w:name w:val="Заголовок 5 Знак"/>
    <w:basedOn w:val="DefaultParagraphFont"/>
    <w:qFormat/>
    <w:rsid w:val="00d0462e"/>
    <w:rPr>
      <w:rFonts w:ascii="Times New Roman" w:hAnsi="Times New Roman" w:eastAsia="Times New Roman" w:cs="Times New Roman"/>
      <w:b/>
      <w:bCs/>
      <w:i/>
      <w:iCs/>
      <w:sz w:val="26"/>
      <w:szCs w:val="26"/>
      <w:lang w:eastAsia="ru-RU"/>
    </w:rPr>
  </w:style>
  <w:style w:type="character" w:styleId="7" w:customStyle="1">
    <w:name w:val="Заголовок 7 Знак"/>
    <w:basedOn w:val="DefaultParagraphFont"/>
    <w:qFormat/>
    <w:rsid w:val="00d0462e"/>
    <w:rPr>
      <w:rFonts w:ascii="Times New Roman" w:hAnsi="Times New Roman" w:eastAsia="Times New Roman" w:cs="Times New Roman"/>
      <w:sz w:val="36"/>
      <w:szCs w:val="24"/>
      <w:lang w:eastAsia="ru-RU"/>
    </w:rPr>
  </w:style>
  <w:style w:type="character" w:styleId="8" w:customStyle="1">
    <w:name w:val="Заголовок 8 Знак"/>
    <w:basedOn w:val="DefaultParagraphFont"/>
    <w:qFormat/>
    <w:rsid w:val="00d0462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qFormat/>
    <w:rsid w:val="00c16cd9"/>
    <w:rPr>
      <w:rFonts w:ascii="Tahoma" w:hAnsi="Tahoma" w:cs="Tahoma"/>
      <w:sz w:val="16"/>
      <w:szCs w:val="16"/>
    </w:rPr>
  </w:style>
  <w:style w:type="character" w:styleId="InternetLink1" w:customStyle="1">
    <w:name w:val="Internet Link1"/>
    <w:qFormat/>
    <w:rPr>
      <w:color w:val="000080"/>
      <w:u w:val="single"/>
    </w:rPr>
  </w:style>
  <w:style w:type="character" w:styleId="InternetLink2" w:customStyle="1">
    <w:name w:val="Internet Link2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Style9" w:customStyle="1">
    <w:name w:val="Основной текст с отступом Знак"/>
    <w:basedOn w:val="DefaultParagraphFont"/>
    <w:uiPriority w:val="99"/>
    <w:qFormat/>
    <w:rsid w:val="00cd74c2"/>
    <w:rPr>
      <w:rFonts w:ascii="Times New Roman" w:hAnsi="Times New Roman" w:cs="Times New Roman"/>
      <w:sz w:val="28"/>
    </w:rPr>
  </w:style>
  <w:style w:type="character" w:styleId="Style10" w:customStyle="1">
    <w:name w:val="Текст сноски Знак"/>
    <w:basedOn w:val="DefaultParagraphFont"/>
    <w:uiPriority w:val="99"/>
    <w:semiHidden/>
    <w:qFormat/>
    <w:rsid w:val="00330880"/>
    <w:rPr>
      <w:rFonts w:ascii="Times New Roman" w:hAnsi="Times New Roman" w:cs="Times New Roman"/>
      <w:sz w:val="20"/>
      <w:szCs w:val="20"/>
    </w:rPr>
  </w:style>
  <w:style w:type="character" w:styleId="2" w:customStyle="1">
    <w:name w:val="Заголовок 2 Знак"/>
    <w:basedOn w:val="DefaultParagraphFont"/>
    <w:qFormat/>
    <w:rsid w:val="000c4abd"/>
    <w:rPr>
      <w:rFonts w:ascii="Cambria" w:hAnsi="Cambria" w:eastAsia="Times New Roman" w:cs="Times New Roman"/>
      <w:b/>
      <w:bCs/>
      <w:i/>
      <w:iCs/>
      <w:sz w:val="28"/>
      <w:szCs w:val="28"/>
      <w:lang w:eastAsia="zh-CN"/>
    </w:rPr>
  </w:style>
  <w:style w:type="character" w:styleId="6" w:customStyle="1">
    <w:name w:val="Заголовок 6 Знак"/>
    <w:basedOn w:val="DefaultParagraphFont"/>
    <w:uiPriority w:val="9"/>
    <w:semiHidden/>
    <w:qFormat/>
    <w:rsid w:val="000c4abd"/>
    <w:rPr>
      <w:rFonts w:ascii="Calibri" w:hAnsi="Calibri" w:eastAsia="Times New Roman" w:cs="Times New Roman"/>
      <w:b/>
      <w:bCs/>
      <w:lang w:eastAsia="zh-CN"/>
    </w:rPr>
  </w:style>
  <w:style w:type="character" w:styleId="WW8Num2z0" w:customStyle="1">
    <w:name w:val="WW8Num2z0"/>
    <w:qFormat/>
    <w:rsid w:val="000c4abd"/>
    <w:rPr>
      <w:b w:val="false"/>
      <w:sz w:val="28"/>
      <w:szCs w:val="28"/>
    </w:rPr>
  </w:style>
  <w:style w:type="character" w:styleId="WW8Num2z1" w:customStyle="1">
    <w:name w:val="WW8Num2z1"/>
    <w:qFormat/>
    <w:rsid w:val="000c4abd"/>
    <w:rPr/>
  </w:style>
  <w:style w:type="character" w:styleId="WW8Num4z0" w:customStyle="1">
    <w:name w:val="WW8Num4z0"/>
    <w:qFormat/>
    <w:rsid w:val="000c4abd"/>
    <w:rPr/>
  </w:style>
  <w:style w:type="character" w:styleId="WW8Num6z1" w:customStyle="1">
    <w:name w:val="WW8Num6z1"/>
    <w:qFormat/>
    <w:rsid w:val="000c4abd"/>
    <w:rPr/>
  </w:style>
  <w:style w:type="character" w:styleId="WW8Num8z0" w:customStyle="1">
    <w:name w:val="WW8Num8z0"/>
    <w:qFormat/>
    <w:rsid w:val="000c4abd"/>
    <w:rPr/>
  </w:style>
  <w:style w:type="character" w:styleId="WW8Num8z1" w:customStyle="1">
    <w:name w:val="WW8Num8z1"/>
    <w:qFormat/>
    <w:rsid w:val="000c4abd"/>
    <w:rPr>
      <w:color w:val="000000"/>
    </w:rPr>
  </w:style>
  <w:style w:type="character" w:styleId="WW8Num9z1" w:customStyle="1">
    <w:name w:val="WW8Num9z1"/>
    <w:qFormat/>
    <w:rsid w:val="000c4abd"/>
    <w:rPr/>
  </w:style>
  <w:style w:type="character" w:styleId="WW8Num10z0" w:customStyle="1">
    <w:name w:val="WW8Num10z0"/>
    <w:qFormat/>
    <w:rsid w:val="000c4abd"/>
    <w:rPr>
      <w:rFonts w:ascii="Agency FB" w:hAnsi="Agency FB" w:cs="Agency FB"/>
    </w:rPr>
  </w:style>
  <w:style w:type="character" w:styleId="WW8Num10z1" w:customStyle="1">
    <w:name w:val="WW8Num10z1"/>
    <w:qFormat/>
    <w:rsid w:val="000c4abd"/>
    <w:rPr>
      <w:rFonts w:ascii="Courier New" w:hAnsi="Courier New" w:cs="Courier New"/>
    </w:rPr>
  </w:style>
  <w:style w:type="character" w:styleId="WW8Num10z2" w:customStyle="1">
    <w:name w:val="WW8Num10z2"/>
    <w:qFormat/>
    <w:rsid w:val="000c4abd"/>
    <w:rPr>
      <w:rFonts w:ascii="Wingdings" w:hAnsi="Wingdings" w:cs="Wingdings"/>
    </w:rPr>
  </w:style>
  <w:style w:type="character" w:styleId="WW8Num10z3" w:customStyle="1">
    <w:name w:val="WW8Num10z3"/>
    <w:qFormat/>
    <w:rsid w:val="000c4abd"/>
    <w:rPr>
      <w:rFonts w:ascii="Symbol" w:hAnsi="Symbol" w:cs="Symbol"/>
    </w:rPr>
  </w:style>
  <w:style w:type="character" w:styleId="WW8Num11z0" w:customStyle="1">
    <w:name w:val="WW8Num11z0"/>
    <w:qFormat/>
    <w:rsid w:val="000c4abd"/>
    <w:rPr/>
  </w:style>
  <w:style w:type="character" w:styleId="WW8Num6z0" w:customStyle="1">
    <w:name w:val="WW8Num6z0"/>
    <w:qFormat/>
    <w:rsid w:val="000c4abd"/>
    <w:rPr>
      <w:rFonts w:ascii="Symbol" w:hAnsi="Symbol" w:cs="Symbol"/>
      <w:sz w:val="20"/>
    </w:rPr>
  </w:style>
  <w:style w:type="character" w:styleId="WW8Num6z2" w:customStyle="1">
    <w:name w:val="WW8Num6z2"/>
    <w:qFormat/>
    <w:rsid w:val="000c4abd"/>
    <w:rPr>
      <w:rFonts w:ascii="Wingdings" w:hAnsi="Wingdings" w:cs="Wingdings"/>
      <w:sz w:val="20"/>
    </w:rPr>
  </w:style>
  <w:style w:type="character" w:styleId="WW8Num7z1" w:customStyle="1">
    <w:name w:val="WW8Num7z1"/>
    <w:qFormat/>
    <w:rsid w:val="000c4abd"/>
    <w:rPr/>
  </w:style>
  <w:style w:type="character" w:styleId="WW8Num9z0" w:customStyle="1">
    <w:name w:val="WW8Num9z0"/>
    <w:qFormat/>
    <w:rsid w:val="000c4abd"/>
    <w:rPr/>
  </w:style>
  <w:style w:type="character" w:styleId="WW8Num11z1" w:customStyle="1">
    <w:name w:val="WW8Num11z1"/>
    <w:qFormat/>
    <w:rsid w:val="000c4abd"/>
    <w:rPr>
      <w:rFonts w:ascii="Courier New" w:hAnsi="Courier New" w:cs="Courier New"/>
    </w:rPr>
  </w:style>
  <w:style w:type="character" w:styleId="WW8Num11z2" w:customStyle="1">
    <w:name w:val="WW8Num11z2"/>
    <w:qFormat/>
    <w:rsid w:val="000c4abd"/>
    <w:rPr>
      <w:rFonts w:ascii="Wingdings" w:hAnsi="Wingdings" w:cs="Wingdings"/>
    </w:rPr>
  </w:style>
  <w:style w:type="character" w:styleId="WW8Num11z3" w:customStyle="1">
    <w:name w:val="WW8Num11z3"/>
    <w:qFormat/>
    <w:rsid w:val="000c4abd"/>
    <w:rPr>
      <w:rFonts w:ascii="Symbol" w:hAnsi="Symbol" w:cs="Symbol"/>
    </w:rPr>
  </w:style>
  <w:style w:type="character" w:styleId="WW8Num12z0" w:customStyle="1">
    <w:name w:val="WW8Num12z0"/>
    <w:qFormat/>
    <w:rsid w:val="000c4abd"/>
    <w:rPr/>
  </w:style>
  <w:style w:type="character" w:styleId="WW8Num13z0" w:customStyle="1">
    <w:name w:val="WW8Num13z0"/>
    <w:qFormat/>
    <w:rsid w:val="000c4abd"/>
    <w:rPr/>
  </w:style>
  <w:style w:type="character" w:styleId="WW8Num14z0" w:customStyle="1">
    <w:name w:val="WW8Num14z0"/>
    <w:qFormat/>
    <w:rsid w:val="000c4abd"/>
    <w:rPr/>
  </w:style>
  <w:style w:type="character" w:styleId="WW8Num15z0" w:customStyle="1">
    <w:name w:val="WW8Num15z0"/>
    <w:qFormat/>
    <w:rsid w:val="000c4abd"/>
    <w:rPr>
      <w:rFonts w:ascii="Symbol" w:hAnsi="Symbol" w:cs="Symbol"/>
    </w:rPr>
  </w:style>
  <w:style w:type="character" w:styleId="WW8Num15z1" w:customStyle="1">
    <w:name w:val="WW8Num15z1"/>
    <w:qFormat/>
    <w:rsid w:val="000c4abd"/>
    <w:rPr>
      <w:rFonts w:ascii="Courier New" w:hAnsi="Courier New" w:cs="Courier New"/>
    </w:rPr>
  </w:style>
  <w:style w:type="character" w:styleId="WW8Num15z2" w:customStyle="1">
    <w:name w:val="WW8Num15z2"/>
    <w:qFormat/>
    <w:rsid w:val="000c4abd"/>
    <w:rPr>
      <w:rFonts w:ascii="Wingdings" w:hAnsi="Wingdings" w:cs="Wingdings"/>
    </w:rPr>
  </w:style>
  <w:style w:type="character" w:styleId="WW8Num17z0" w:customStyle="1">
    <w:name w:val="WW8Num17z0"/>
    <w:qFormat/>
    <w:rsid w:val="000c4abd"/>
    <w:rPr/>
  </w:style>
  <w:style w:type="character" w:styleId="WW8Num22z0" w:customStyle="1">
    <w:name w:val="WW8Num22z0"/>
    <w:qFormat/>
    <w:rsid w:val="000c4abd"/>
    <w:rPr/>
  </w:style>
  <w:style w:type="character" w:styleId="WW8Num23z0" w:customStyle="1">
    <w:name w:val="WW8Num23z0"/>
    <w:qFormat/>
    <w:rsid w:val="000c4abd"/>
    <w:rPr>
      <w:rFonts w:ascii="Symbol" w:hAnsi="Symbol" w:cs="Symbol"/>
    </w:rPr>
  </w:style>
  <w:style w:type="character" w:styleId="WW8Num23z1" w:customStyle="1">
    <w:name w:val="WW8Num23z1"/>
    <w:qFormat/>
    <w:rsid w:val="000c4abd"/>
    <w:rPr>
      <w:rFonts w:ascii="Courier New" w:hAnsi="Courier New" w:cs="Courier New"/>
    </w:rPr>
  </w:style>
  <w:style w:type="character" w:styleId="WW8Num23z2" w:customStyle="1">
    <w:name w:val="WW8Num23z2"/>
    <w:qFormat/>
    <w:rsid w:val="000c4abd"/>
    <w:rPr>
      <w:rFonts w:ascii="Wingdings" w:hAnsi="Wingdings" w:cs="Wingdings"/>
    </w:rPr>
  </w:style>
  <w:style w:type="character" w:styleId="WW8Num24z0" w:customStyle="1">
    <w:name w:val="WW8Num24z0"/>
    <w:qFormat/>
    <w:rsid w:val="000c4abd"/>
    <w:rPr/>
  </w:style>
  <w:style w:type="character" w:styleId="WW8Num25z0" w:customStyle="1">
    <w:name w:val="WW8Num25z0"/>
    <w:qFormat/>
    <w:rsid w:val="000c4abd"/>
    <w:rPr>
      <w:rFonts w:ascii="Agency FB" w:hAnsi="Agency FB" w:cs="Agency FB"/>
    </w:rPr>
  </w:style>
  <w:style w:type="character" w:styleId="WW8Num25z1" w:customStyle="1">
    <w:name w:val="WW8Num25z1"/>
    <w:qFormat/>
    <w:rsid w:val="000c4abd"/>
    <w:rPr>
      <w:rFonts w:ascii="Courier New" w:hAnsi="Courier New" w:cs="Courier New"/>
    </w:rPr>
  </w:style>
  <w:style w:type="character" w:styleId="WW8Num25z2" w:customStyle="1">
    <w:name w:val="WW8Num25z2"/>
    <w:qFormat/>
    <w:rsid w:val="000c4abd"/>
    <w:rPr>
      <w:rFonts w:ascii="Wingdings" w:hAnsi="Wingdings" w:cs="Wingdings"/>
    </w:rPr>
  </w:style>
  <w:style w:type="character" w:styleId="WW8Num25z3" w:customStyle="1">
    <w:name w:val="WW8Num25z3"/>
    <w:qFormat/>
    <w:rsid w:val="000c4abd"/>
    <w:rPr>
      <w:rFonts w:ascii="Symbol" w:hAnsi="Symbol" w:cs="Symbol"/>
    </w:rPr>
  </w:style>
  <w:style w:type="character" w:styleId="WW8Num28z0" w:customStyle="1">
    <w:name w:val="WW8Num28z0"/>
    <w:qFormat/>
    <w:rsid w:val="000c4abd"/>
    <w:rPr>
      <w:rFonts w:ascii="Symbol" w:hAnsi="Symbol" w:cs="Symbol"/>
    </w:rPr>
  </w:style>
  <w:style w:type="character" w:styleId="WW8Num28z1" w:customStyle="1">
    <w:name w:val="WW8Num28z1"/>
    <w:qFormat/>
    <w:rsid w:val="000c4abd"/>
    <w:rPr>
      <w:rFonts w:ascii="Courier New" w:hAnsi="Courier New" w:cs="Courier New"/>
    </w:rPr>
  </w:style>
  <w:style w:type="character" w:styleId="WW8Num28z2" w:customStyle="1">
    <w:name w:val="WW8Num28z2"/>
    <w:qFormat/>
    <w:rsid w:val="000c4abd"/>
    <w:rPr>
      <w:rFonts w:ascii="Wingdings" w:hAnsi="Wingdings" w:cs="Wingdings"/>
    </w:rPr>
  </w:style>
  <w:style w:type="character" w:styleId="WW8Num29z0" w:customStyle="1">
    <w:name w:val="WW8Num29z0"/>
    <w:qFormat/>
    <w:rsid w:val="000c4abd"/>
    <w:rPr>
      <w:rFonts w:ascii="Agency FB" w:hAnsi="Agency FB" w:cs="Agency FB"/>
    </w:rPr>
  </w:style>
  <w:style w:type="character" w:styleId="WW8Num29z1" w:customStyle="1">
    <w:name w:val="WW8Num29z1"/>
    <w:qFormat/>
    <w:rsid w:val="000c4abd"/>
    <w:rPr>
      <w:rFonts w:ascii="Courier New" w:hAnsi="Courier New" w:cs="Courier New"/>
    </w:rPr>
  </w:style>
  <w:style w:type="character" w:styleId="WW8Num29z2" w:customStyle="1">
    <w:name w:val="WW8Num29z2"/>
    <w:qFormat/>
    <w:rsid w:val="000c4abd"/>
    <w:rPr>
      <w:rFonts w:ascii="Wingdings" w:hAnsi="Wingdings" w:cs="Wingdings"/>
    </w:rPr>
  </w:style>
  <w:style w:type="character" w:styleId="WW8Num29z3" w:customStyle="1">
    <w:name w:val="WW8Num29z3"/>
    <w:qFormat/>
    <w:rsid w:val="000c4abd"/>
    <w:rPr>
      <w:rFonts w:ascii="Symbol" w:hAnsi="Symbol" w:cs="Symbol"/>
    </w:rPr>
  </w:style>
  <w:style w:type="character" w:styleId="WW8Num31z0" w:customStyle="1">
    <w:name w:val="WW8Num31z0"/>
    <w:qFormat/>
    <w:rsid w:val="000c4abd"/>
    <w:rPr/>
  </w:style>
  <w:style w:type="character" w:styleId="3" w:customStyle="1">
    <w:name w:val="Основной шрифт абзаца3"/>
    <w:qFormat/>
    <w:rsid w:val="000c4abd"/>
    <w:rPr/>
  </w:style>
  <w:style w:type="character" w:styleId="21" w:customStyle="1">
    <w:name w:val="Основной шрифт абзаца2"/>
    <w:qFormat/>
    <w:rsid w:val="000c4abd"/>
    <w:rPr/>
  </w:style>
  <w:style w:type="character" w:styleId="WW8Num3z0" w:customStyle="1">
    <w:name w:val="WW8Num3z0"/>
    <w:qFormat/>
    <w:rsid w:val="000c4abd"/>
    <w:rPr>
      <w:color w:val="000000"/>
    </w:rPr>
  </w:style>
  <w:style w:type="character" w:styleId="WW8Num3z1" w:customStyle="1">
    <w:name w:val="WW8Num3z1"/>
    <w:qFormat/>
    <w:rsid w:val="000c4abd"/>
    <w:rPr/>
  </w:style>
  <w:style w:type="character" w:styleId="WW8Num1z0" w:customStyle="1">
    <w:name w:val="WW8Num1z0"/>
    <w:qFormat/>
    <w:rsid w:val="000c4abd"/>
    <w:rPr>
      <w:rFonts w:ascii="Symbol" w:hAnsi="Symbol" w:cs="Symbol"/>
    </w:rPr>
  </w:style>
  <w:style w:type="character" w:styleId="WW8Num1z1" w:customStyle="1">
    <w:name w:val="WW8Num1z1"/>
    <w:qFormat/>
    <w:rsid w:val="000c4abd"/>
    <w:rPr>
      <w:rFonts w:ascii="Courier New" w:hAnsi="Courier New" w:cs="Courier New"/>
    </w:rPr>
  </w:style>
  <w:style w:type="character" w:styleId="WW8Num1z2" w:customStyle="1">
    <w:name w:val="WW8Num1z2"/>
    <w:qFormat/>
    <w:rsid w:val="000c4abd"/>
    <w:rPr>
      <w:rFonts w:ascii="Wingdings" w:hAnsi="Wingdings" w:cs="Wingdings"/>
    </w:rPr>
  </w:style>
  <w:style w:type="character" w:styleId="WW8Num5z0" w:customStyle="1">
    <w:name w:val="WW8Num5z0"/>
    <w:qFormat/>
    <w:rsid w:val="000c4abd"/>
    <w:rPr>
      <w:color w:val="000000"/>
    </w:rPr>
  </w:style>
  <w:style w:type="character" w:styleId="11" w:customStyle="1">
    <w:name w:val="Основной шрифт абзаца1"/>
    <w:qFormat/>
    <w:rsid w:val="000c4abd"/>
    <w:rPr/>
  </w:style>
  <w:style w:type="character" w:styleId="Style11" w:customStyle="1">
    <w:name w:val="Текст примечания Знак"/>
    <w:uiPriority w:val="99"/>
    <w:semiHidden/>
    <w:qFormat/>
    <w:rsid w:val="000c4abd"/>
    <w:rPr>
      <w:szCs w:val="24"/>
    </w:rPr>
  </w:style>
  <w:style w:type="character" w:styleId="Style12" w:customStyle="1">
    <w:name w:val="Верхний колонтитул Знак"/>
    <w:uiPriority w:val="99"/>
    <w:qFormat/>
    <w:rsid w:val="000c4abd"/>
    <w:rPr>
      <w:sz w:val="24"/>
      <w:szCs w:val="24"/>
    </w:rPr>
  </w:style>
  <w:style w:type="character" w:styleId="Style13" w:customStyle="1">
    <w:name w:val="Нижний колонтитул Знак"/>
    <w:uiPriority w:val="99"/>
    <w:qFormat/>
    <w:rsid w:val="000c4abd"/>
    <w:rPr>
      <w:sz w:val="24"/>
      <w:szCs w:val="24"/>
    </w:rPr>
  </w:style>
  <w:style w:type="character" w:styleId="Style14" w:customStyle="1">
    <w:name w:val="Основной текст_"/>
    <w:qFormat/>
    <w:rsid w:val="000c4abd"/>
    <w:rPr>
      <w:b/>
      <w:bCs/>
      <w:sz w:val="21"/>
      <w:szCs w:val="21"/>
      <w:shd w:fill="FFFFFF" w:val="clear"/>
    </w:rPr>
  </w:style>
  <w:style w:type="character" w:styleId="31" w:customStyle="1">
    <w:name w:val="Основной текст с отступом 3 Знак"/>
    <w:qFormat/>
    <w:rsid w:val="000c4abd"/>
    <w:rPr>
      <w:sz w:val="16"/>
      <w:szCs w:val="16"/>
    </w:rPr>
  </w:style>
  <w:style w:type="character" w:styleId="Strong">
    <w:name w:val="Strong"/>
    <w:uiPriority w:val="22"/>
    <w:qFormat/>
    <w:rsid w:val="000c4abd"/>
    <w:rPr>
      <w:b/>
      <w:bCs/>
    </w:rPr>
  </w:style>
  <w:style w:type="character" w:styleId="Style15" w:customStyle="1">
    <w:name w:val="Основной текст Знак"/>
    <w:qFormat/>
    <w:rsid w:val="000c4abd"/>
    <w:rPr>
      <w:sz w:val="24"/>
      <w:szCs w:val="24"/>
      <w:lang w:eastAsia="zh-CN"/>
    </w:rPr>
  </w:style>
  <w:style w:type="character" w:styleId="32" w:customStyle="1">
    <w:name w:val="Основной текст 3 Знак"/>
    <w:link w:val="BodyText3"/>
    <w:semiHidden/>
    <w:qFormat/>
    <w:rsid w:val="000c4abd"/>
    <w:rPr>
      <w:sz w:val="28"/>
      <w:szCs w:val="24"/>
    </w:rPr>
  </w:style>
  <w:style w:type="character" w:styleId="33" w:customStyle="1">
    <w:name w:val="Обычный (веб) Знак3"/>
    <w:link w:val="Web"/>
    <w:uiPriority w:val="99"/>
    <w:qFormat/>
    <w:rsid w:val="000c4abd"/>
    <w:rPr>
      <w:sz w:val="24"/>
    </w:rPr>
  </w:style>
  <w:style w:type="character" w:styleId="12" w:customStyle="1">
    <w:name w:val="Текст примечания Знак1"/>
    <w:qFormat/>
    <w:rsid w:val="000c4abd"/>
    <w:rPr>
      <w:lang w:eastAsia="zh-CN"/>
    </w:rPr>
  </w:style>
  <w:style w:type="character" w:styleId="apple-converted-space" w:customStyle="1">
    <w:name w:val="apple-converted-space"/>
    <w:qFormat/>
    <w:rsid w:val="000c4abd"/>
    <w:rPr/>
  </w:style>
  <w:style w:type="character" w:styleId="13" w:customStyle="1">
    <w:name w:val="Неразрешенное упоминание1"/>
    <w:qFormat/>
    <w:rsid w:val="000c4abd"/>
    <w:rPr>
      <w:color w:val="605E5C"/>
      <w:shd w:fill="E1DFDD" w:val="clear"/>
    </w:rPr>
  </w:style>
  <w:style w:type="character" w:styleId="14" w:customStyle="1">
    <w:name w:val="Просмотренная гиперссылка1"/>
    <w:qFormat/>
    <w:rsid w:val="000c4abd"/>
    <w:rPr>
      <w:color w:val="954F72"/>
      <w:u w:val="single"/>
    </w:rPr>
  </w:style>
  <w:style w:type="character" w:styleId="Style16" w:customStyle="1">
    <w:name w:val="Без интервала Знак"/>
    <w:uiPriority w:val="99"/>
    <w:qFormat/>
    <w:rsid w:val="000c4abd"/>
    <w:rPr>
      <w:rFonts w:ascii="Calibri" w:hAnsi="Calibri" w:cs="Calibri"/>
      <w:sz w:val="22"/>
      <w:szCs w:val="22"/>
      <w:lang w:eastAsia="zh-CN"/>
    </w:rPr>
  </w:style>
  <w:style w:type="character" w:styleId="22" w:customStyle="1">
    <w:name w:val="Неразрешенное упоминание2"/>
    <w:uiPriority w:val="99"/>
    <w:qFormat/>
    <w:rsid w:val="000c4abd"/>
    <w:rPr>
      <w:color w:val="605E5C"/>
      <w:shd w:fill="E1DFDD" w:val="clear"/>
    </w:rPr>
  </w:style>
  <w:style w:type="character" w:styleId="23" w:customStyle="1">
    <w:name w:val="Основной текст с отступом 2 Знак"/>
    <w:link w:val="BodyTextIndent2"/>
    <w:uiPriority w:val="99"/>
    <w:semiHidden/>
    <w:qFormat/>
    <w:rsid w:val="000c4abd"/>
    <w:rPr>
      <w:sz w:val="24"/>
      <w:szCs w:val="24"/>
    </w:rPr>
  </w:style>
  <w:style w:type="character" w:styleId="FollowedHyperlink">
    <w:name w:val="FollowedHyperlink"/>
    <w:rsid w:val="000c4abd"/>
    <w:rPr>
      <w:color w:val="954F72"/>
      <w:u w:val="single"/>
    </w:rPr>
  </w:style>
  <w:style w:type="character" w:styleId="15" w:customStyle="1">
    <w:name w:val="Нижний колонтитул Знак1"/>
    <w:basedOn w:val="DefaultParagraphFont"/>
    <w:uiPriority w:val="99"/>
    <w:qFormat/>
    <w:rsid w:val="000c4abd"/>
    <w:rPr>
      <w:rFonts w:ascii="Times New Roman" w:hAnsi="Times New Roman" w:eastAsia="Times New Roman" w:cs="Times New Roman"/>
      <w:sz w:val="24"/>
      <w:szCs w:val="24"/>
      <w:lang w:val="x-none" w:eastAsia="zh-CN"/>
    </w:rPr>
  </w:style>
  <w:style w:type="character" w:styleId="Style17" w:customStyle="1">
    <w:name w:val="Заголовок Знак"/>
    <w:basedOn w:val="DefaultParagraphFont"/>
    <w:uiPriority w:val="1"/>
    <w:qFormat/>
    <w:rsid w:val="000c4abd"/>
    <w:rPr>
      <w:rFonts w:ascii="Times New Roman" w:hAnsi="Times New Roman" w:eastAsia="Times New Roman" w:cs="Times New Roman"/>
      <w:sz w:val="32"/>
      <w:szCs w:val="32"/>
    </w:rPr>
  </w:style>
  <w:style w:type="character" w:styleId="311" w:customStyle="1">
    <w:name w:val="Основной текст 3 Знак1"/>
    <w:basedOn w:val="DefaultParagraphFont"/>
    <w:uiPriority w:val="99"/>
    <w:semiHidden/>
    <w:qFormat/>
    <w:rsid w:val="000c4abd"/>
    <w:rPr>
      <w:rFonts w:ascii="Times New Roman" w:hAnsi="Times New Roman" w:cs="Times New Roman"/>
      <w:sz w:val="16"/>
      <w:szCs w:val="16"/>
    </w:rPr>
  </w:style>
  <w:style w:type="character" w:styleId="24" w:customStyle="1">
    <w:name w:val="Текст примечания Знак2"/>
    <w:basedOn w:val="DefaultParagraphFont"/>
    <w:uiPriority w:val="99"/>
    <w:semiHidden/>
    <w:qFormat/>
    <w:rsid w:val="000c4abd"/>
    <w:rPr>
      <w:rFonts w:ascii="Times New Roman" w:hAnsi="Times New Roman" w:cs="Times New Roman"/>
      <w:sz w:val="20"/>
      <w:szCs w:val="20"/>
    </w:rPr>
  </w:style>
  <w:style w:type="character" w:styleId="211" w:customStyle="1">
    <w:name w:val="Основной текст с отступом 2 Знак1"/>
    <w:basedOn w:val="DefaultParagraphFont"/>
    <w:uiPriority w:val="99"/>
    <w:semiHidden/>
    <w:qFormat/>
    <w:rsid w:val="000c4abd"/>
    <w:rPr>
      <w:rFonts w:ascii="Times New Roman" w:hAnsi="Times New Roman" w:cs="Times New Roman"/>
      <w:sz w:val="28"/>
    </w:rPr>
  </w:style>
  <w:style w:type="character" w:styleId="25" w:customStyle="1">
    <w:name w:val="Основной текст (2)_"/>
    <w:basedOn w:val="DefaultParagraphFont"/>
    <w:link w:val="213"/>
    <w:uiPriority w:val="99"/>
    <w:qFormat/>
    <w:locked/>
    <w:rsid w:val="007528a9"/>
    <w:rPr>
      <w:rFonts w:ascii="Times New Roman" w:hAnsi="Times New Roman" w:cs="Times New Roman"/>
      <w:sz w:val="26"/>
      <w:szCs w:val="26"/>
      <w:shd w:fill="FFFFFF" w:val="clear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Times New Roman" w:hAnsi="Times New Roman" w:cs="Noto Sans"/>
    </w:rPr>
  </w:style>
  <w:style w:type="paragraph" w:styleId="16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99"/>
    <w:qFormat/>
    <w:rsid w:val="00562061"/>
    <w:pPr>
      <w:widowControl/>
      <w:suppressAutoHyphens w:val="true"/>
      <w:bidi w:val="0"/>
      <w:spacing w:before="0" w:after="0"/>
      <w:ind w:right="57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562061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8"/>
    <w:uiPriority w:val="99"/>
    <w:unhideWhenUsed/>
    <w:qFormat/>
    <w:rsid w:val="00c16cd9"/>
    <w:pPr/>
    <w:rPr>
      <w:rFonts w:ascii="Tahoma" w:hAnsi="Tahoma" w:cs="Tahoma"/>
      <w:sz w:val="16"/>
      <w:szCs w:val="16"/>
    </w:rPr>
  </w:style>
  <w:style w:type="paragraph" w:styleId="user2" w:customStyle="1">
    <w:name w:val="Колонтитулы (user)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BodyTextIndent">
    <w:name w:val="Body Text Indent"/>
    <w:basedOn w:val="Normal"/>
    <w:link w:val="Style9"/>
    <w:uiPriority w:val="99"/>
    <w:unhideWhenUsed/>
    <w:rsid w:val="00cd74c2"/>
    <w:pPr>
      <w:spacing w:before="0" w:after="120"/>
      <w:ind w:left="283"/>
    </w:pPr>
    <w:rPr/>
  </w:style>
  <w:style w:type="paragraph" w:styleId="FootnoteText">
    <w:name w:val="footnote text"/>
    <w:basedOn w:val="Normal"/>
    <w:link w:val="Style10"/>
    <w:uiPriority w:val="99"/>
    <w:semiHidden/>
    <w:unhideWhenUsed/>
    <w:rsid w:val="00330880"/>
    <w:pPr/>
    <w:rPr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5f1652"/>
    <w:pPr>
      <w:widowControl w:val="false"/>
      <w:suppressAutoHyphens w:val="false"/>
      <w:spacing w:before="7" w:after="0"/>
      <w:ind w:left="7" w:right="0"/>
      <w:jc w:val="left"/>
    </w:pPr>
    <w:rPr>
      <w:rFonts w:eastAsia="Times New Roman"/>
      <w:sz w:val="22"/>
    </w:rPr>
  </w:style>
  <w:style w:type="paragraph" w:styleId="34" w:customStyle="1">
    <w:name w:val="Заголовок3"/>
    <w:basedOn w:val="Normal"/>
    <w:next w:val="BodyText"/>
    <w:qFormat/>
    <w:rsid w:val="000c4abd"/>
    <w:pPr>
      <w:keepNext w:val="true"/>
      <w:spacing w:before="240" w:after="120"/>
      <w:ind w:right="0"/>
      <w:jc w:val="left"/>
    </w:pPr>
    <w:rPr>
      <w:rFonts w:ascii="Liberation Sans" w:hAnsi="Liberation Sans" w:eastAsia="Microsoft YaHei" w:cs="Mangal"/>
      <w:szCs w:val="28"/>
      <w:lang w:eastAsia="zh-CN"/>
    </w:rPr>
  </w:style>
  <w:style w:type="paragraph" w:styleId="35" w:customStyle="1">
    <w:name w:val="Указатель3"/>
    <w:basedOn w:val="Normal"/>
    <w:qFormat/>
    <w:rsid w:val="000c4abd"/>
    <w:pPr>
      <w:suppressLineNumbers/>
      <w:ind w:right="0"/>
      <w:jc w:val="left"/>
    </w:pPr>
    <w:rPr>
      <w:rFonts w:eastAsia="Times New Roman" w:cs="Mangal"/>
      <w:sz w:val="24"/>
      <w:szCs w:val="24"/>
      <w:lang w:eastAsia="zh-CN"/>
    </w:rPr>
  </w:style>
  <w:style w:type="paragraph" w:styleId="Caption1" w:customStyle="1">
    <w:name w:val="Caption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styleId="Caption11" w:customStyle="1">
    <w:name w:val="Caption1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styleId="Caption111" w:customStyle="1">
    <w:name w:val="Caption11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styleId="Caption1111" w:customStyle="1">
    <w:name w:val="Caption111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styleId="Caption11111" w:customStyle="1">
    <w:name w:val="Caption1111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styleId="Caption111111" w:customStyle="1">
    <w:name w:val="Caption11111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styleId="26" w:customStyle="1">
    <w:name w:val="Заголовок2"/>
    <w:basedOn w:val="Normal"/>
    <w:next w:val="BodyText"/>
    <w:qFormat/>
    <w:rsid w:val="000c4abd"/>
    <w:pPr>
      <w:keepNext w:val="true"/>
      <w:spacing w:before="240" w:after="120"/>
      <w:ind w:right="0"/>
      <w:jc w:val="left"/>
    </w:pPr>
    <w:rPr>
      <w:rFonts w:ascii="Liberation Sans" w:hAnsi="Liberation Sans" w:eastAsia="Microsoft YaHei" w:cs="Lucida Sans"/>
      <w:szCs w:val="28"/>
      <w:lang w:eastAsia="zh-CN"/>
    </w:rPr>
  </w:style>
  <w:style w:type="paragraph" w:styleId="27" w:customStyle="1">
    <w:name w:val="Название объекта2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Lucida Sans"/>
      <w:i/>
      <w:iCs/>
      <w:sz w:val="24"/>
      <w:szCs w:val="24"/>
      <w:lang w:eastAsia="zh-CN"/>
    </w:rPr>
  </w:style>
  <w:style w:type="paragraph" w:styleId="28" w:customStyle="1">
    <w:name w:val="Указатель2"/>
    <w:basedOn w:val="Normal"/>
    <w:qFormat/>
    <w:rsid w:val="000c4abd"/>
    <w:pPr>
      <w:suppressLineNumbers/>
      <w:ind w:right="0"/>
      <w:jc w:val="left"/>
    </w:pPr>
    <w:rPr>
      <w:rFonts w:eastAsia="Times New Roman" w:cs="Lucida Sans"/>
      <w:sz w:val="24"/>
      <w:szCs w:val="24"/>
      <w:lang w:eastAsia="zh-CN"/>
    </w:rPr>
  </w:style>
  <w:style w:type="paragraph" w:styleId="17" w:customStyle="1">
    <w:name w:val="Название объекта1"/>
    <w:basedOn w:val="Normal"/>
    <w:qFormat/>
    <w:rsid w:val="000c4abd"/>
    <w:pPr>
      <w:suppressLineNumbers/>
      <w:spacing w:before="120" w:after="120"/>
      <w:ind w:right="0"/>
      <w:jc w:val="left"/>
    </w:pPr>
    <w:rPr>
      <w:rFonts w:eastAsia="Times New Roman" w:cs="Lucida Sans"/>
      <w:i/>
      <w:iCs/>
      <w:sz w:val="24"/>
      <w:szCs w:val="24"/>
      <w:lang w:eastAsia="zh-CN"/>
    </w:rPr>
  </w:style>
  <w:style w:type="paragraph" w:styleId="18" w:customStyle="1">
    <w:name w:val="Указатель1"/>
    <w:basedOn w:val="Normal"/>
    <w:qFormat/>
    <w:rsid w:val="000c4abd"/>
    <w:pPr>
      <w:suppressLineNumbers/>
      <w:ind w:right="0"/>
      <w:jc w:val="left"/>
    </w:pPr>
    <w:rPr>
      <w:rFonts w:eastAsia="Times New Roman" w:cs="Lucida Sans"/>
      <w:sz w:val="24"/>
      <w:szCs w:val="24"/>
      <w:lang w:eastAsia="zh-CN"/>
    </w:rPr>
  </w:style>
  <w:style w:type="paragraph" w:styleId="212" w:customStyle="1">
    <w:name w:val="Основной текст с отступом 21"/>
    <w:basedOn w:val="Normal"/>
    <w:qFormat/>
    <w:rsid w:val="000c4abd"/>
    <w:pPr>
      <w:ind w:firstLine="540" w:right="0"/>
    </w:pPr>
    <w:rPr>
      <w:rFonts w:eastAsia="Times New Roman"/>
      <w:szCs w:val="24"/>
      <w:lang w:eastAsia="zh-CN"/>
    </w:rPr>
  </w:style>
  <w:style w:type="paragraph" w:styleId="19" w:customStyle="1">
    <w:name w:val="Текст примечания1"/>
    <w:basedOn w:val="Normal"/>
    <w:qFormat/>
    <w:rsid w:val="000c4abd"/>
    <w:pPr>
      <w:ind w:right="0"/>
      <w:jc w:val="left"/>
    </w:pPr>
    <w:rPr>
      <w:rFonts w:eastAsia="Times New Roman"/>
      <w:sz w:val="20"/>
      <w:szCs w:val="24"/>
      <w:lang w:val="x-none" w:eastAsia="zh-CN"/>
    </w:rPr>
  </w:style>
  <w:style w:type="paragraph" w:styleId="Style23" w:customStyle="1">
    <w:name w:val="Колонтитул"/>
    <w:basedOn w:val="Normal"/>
    <w:qFormat/>
    <w:rsid w:val="000c4abd"/>
    <w:pPr>
      <w:suppressLineNumbers/>
      <w:tabs>
        <w:tab w:val="clear" w:pos="709"/>
        <w:tab w:val="center" w:pos="4819" w:leader="none"/>
        <w:tab w:val="right" w:pos="9638" w:leader="none"/>
      </w:tabs>
      <w:ind w:right="0"/>
      <w:jc w:val="left"/>
    </w:pPr>
    <w:rPr>
      <w:rFonts w:eastAsia="Times New Roman"/>
      <w:sz w:val="24"/>
      <w:szCs w:val="24"/>
      <w:lang w:eastAsia="zh-CN"/>
    </w:rPr>
  </w:style>
  <w:style w:type="paragraph" w:styleId="Footer">
    <w:name w:val="footer"/>
    <w:basedOn w:val="Normal"/>
    <w:link w:val="15"/>
    <w:uiPriority w:val="99"/>
    <w:rsid w:val="000c4abd"/>
    <w:pPr>
      <w:tabs>
        <w:tab w:val="clear" w:pos="709"/>
        <w:tab w:val="center" w:pos="4677" w:leader="none"/>
        <w:tab w:val="right" w:pos="9355" w:leader="none"/>
      </w:tabs>
      <w:ind w:right="0"/>
      <w:jc w:val="left"/>
    </w:pPr>
    <w:rPr>
      <w:rFonts w:eastAsia="Times New Roman"/>
      <w:sz w:val="24"/>
      <w:szCs w:val="24"/>
      <w:lang w:val="x-none" w:eastAsia="zh-CN"/>
    </w:rPr>
  </w:style>
  <w:style w:type="paragraph" w:styleId="110" w:customStyle="1">
    <w:name w:val="Основной текст1"/>
    <w:basedOn w:val="Normal"/>
    <w:qFormat/>
    <w:rsid w:val="000c4abd"/>
    <w:pPr>
      <w:widowControl w:val="false"/>
      <w:shd w:val="clear" w:color="auto" w:fill="FFFFFF"/>
      <w:spacing w:lineRule="exact" w:line="250"/>
      <w:ind w:right="0"/>
      <w:jc w:val="left"/>
    </w:pPr>
    <w:rPr>
      <w:rFonts w:eastAsia="Times New Roman"/>
      <w:b/>
      <w:bCs/>
      <w:sz w:val="21"/>
      <w:szCs w:val="21"/>
      <w:lang w:val="x-none" w:eastAsia="zh-CN"/>
    </w:rPr>
  </w:style>
  <w:style w:type="paragraph" w:styleId="312" w:customStyle="1">
    <w:name w:val="Основной текст с отступом 31"/>
    <w:basedOn w:val="Normal"/>
    <w:qFormat/>
    <w:rsid w:val="000c4abd"/>
    <w:pPr>
      <w:spacing w:before="0" w:after="120"/>
      <w:ind w:left="283" w:right="0"/>
      <w:jc w:val="left"/>
    </w:pPr>
    <w:rPr>
      <w:rFonts w:eastAsia="Times New Roman"/>
      <w:sz w:val="16"/>
      <w:szCs w:val="16"/>
      <w:lang w:eastAsia="zh-CN"/>
    </w:rPr>
  </w:style>
  <w:style w:type="paragraph" w:styleId="Default" w:customStyle="1">
    <w:name w:val="Default"/>
    <w:qFormat/>
    <w:rsid w:val="000c4a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313" w:customStyle="1">
    <w:name w:val="Основной текст 31"/>
    <w:basedOn w:val="Normal"/>
    <w:qFormat/>
    <w:rsid w:val="000c4abd"/>
    <w:pPr>
      <w:suppressAutoHyphens w:val="false"/>
      <w:ind w:right="0"/>
      <w:jc w:val="right"/>
    </w:pPr>
    <w:rPr>
      <w:rFonts w:eastAsia="Times New Roman"/>
      <w:szCs w:val="24"/>
      <w:lang w:eastAsia="zh-CN"/>
    </w:rPr>
  </w:style>
  <w:style w:type="paragraph" w:styleId="111" w:customStyle="1">
    <w:name w:val="Обычный (веб)1"/>
    <w:basedOn w:val="Normal"/>
    <w:qFormat/>
    <w:rsid w:val="000c4abd"/>
    <w:pPr>
      <w:suppressAutoHyphens w:val="false"/>
      <w:spacing w:before="280" w:after="280"/>
      <w:ind w:right="0"/>
      <w:jc w:val="left"/>
    </w:pPr>
    <w:rPr>
      <w:rFonts w:eastAsia="Times New Roman"/>
      <w:sz w:val="24"/>
      <w:szCs w:val="20"/>
      <w:lang w:eastAsia="zh-CN"/>
    </w:rPr>
  </w:style>
  <w:style w:type="paragraph" w:styleId="29" w:customStyle="1">
    <w:name w:val="Текст примечания2"/>
    <w:basedOn w:val="Normal"/>
    <w:qFormat/>
    <w:rsid w:val="000c4abd"/>
    <w:pPr>
      <w:suppressAutoHyphens w:val="false"/>
      <w:ind w:right="0"/>
      <w:jc w:val="left"/>
    </w:pPr>
    <w:rPr>
      <w:rFonts w:eastAsia="Times New Roman"/>
      <w:sz w:val="20"/>
      <w:szCs w:val="24"/>
      <w:lang w:eastAsia="zh-CN"/>
    </w:rPr>
  </w:style>
  <w:style w:type="paragraph" w:styleId="msolistparagraphcxspfirstmailrucssattributepostfix" w:customStyle="1">
    <w:name w:val="msolistparagraphcxspfirst_mailru_css_attribute_postfix"/>
    <w:basedOn w:val="Normal"/>
    <w:qFormat/>
    <w:rsid w:val="000c4abd"/>
    <w:pPr>
      <w:suppressAutoHyphens w:val="false"/>
      <w:spacing w:before="280" w:after="280"/>
      <w:ind w:right="0"/>
      <w:jc w:val="left"/>
    </w:pPr>
    <w:rPr>
      <w:rFonts w:eastAsia="Times New Roman"/>
      <w:sz w:val="24"/>
      <w:szCs w:val="24"/>
      <w:lang w:eastAsia="zh-CN"/>
    </w:rPr>
  </w:style>
  <w:style w:type="paragraph" w:styleId="msolistparagraphcxspmiddlemailrucssattributepostfix" w:customStyle="1">
    <w:name w:val="msolistparagraphcxspmiddle_mailru_css_attribute_postfix"/>
    <w:basedOn w:val="Normal"/>
    <w:qFormat/>
    <w:rsid w:val="000c4abd"/>
    <w:pPr>
      <w:suppressAutoHyphens w:val="false"/>
      <w:spacing w:before="280" w:after="280"/>
      <w:ind w:right="0"/>
      <w:jc w:val="left"/>
    </w:pPr>
    <w:rPr>
      <w:rFonts w:eastAsia="Times New Roman"/>
      <w:sz w:val="24"/>
      <w:szCs w:val="24"/>
      <w:lang w:eastAsia="zh-CN"/>
    </w:rPr>
  </w:style>
  <w:style w:type="paragraph" w:styleId="msolistparagraphcxsplastmailrucssattributepostfix" w:customStyle="1">
    <w:name w:val="msolistparagraphcxsplast_mailru_css_attribute_postfix"/>
    <w:basedOn w:val="Normal"/>
    <w:qFormat/>
    <w:rsid w:val="000c4abd"/>
    <w:pPr>
      <w:suppressAutoHyphens w:val="false"/>
      <w:spacing w:before="280" w:after="280"/>
      <w:ind w:right="0"/>
      <w:jc w:val="left"/>
    </w:pPr>
    <w:rPr>
      <w:rFonts w:eastAsia="Times New Roman"/>
      <w:sz w:val="24"/>
      <w:szCs w:val="24"/>
      <w:lang w:eastAsia="zh-CN"/>
    </w:rPr>
  </w:style>
  <w:style w:type="paragraph" w:styleId="NormalWeb">
    <w:name w:val="Normal (Web)"/>
    <w:basedOn w:val="Normal"/>
    <w:qFormat/>
    <w:rsid w:val="000c4abd"/>
    <w:pPr>
      <w:suppressAutoHyphens w:val="false"/>
      <w:ind w:right="0"/>
      <w:jc w:val="left"/>
    </w:pPr>
    <w:rPr>
      <w:rFonts w:eastAsia="Times New Roman"/>
      <w:sz w:val="24"/>
      <w:szCs w:val="24"/>
      <w:lang w:eastAsia="zh-CN"/>
    </w:rPr>
  </w:style>
  <w:style w:type="paragraph" w:styleId="221" w:customStyle="1">
    <w:name w:val="Основной текст с отступом 22"/>
    <w:basedOn w:val="Normal"/>
    <w:qFormat/>
    <w:rsid w:val="000c4abd"/>
    <w:pPr>
      <w:suppressAutoHyphens w:val="false"/>
      <w:spacing w:lineRule="auto" w:line="480" w:before="0" w:after="120"/>
      <w:ind w:left="283" w:right="0"/>
      <w:jc w:val="left"/>
    </w:pPr>
    <w:rPr>
      <w:rFonts w:eastAsia="Times New Roman"/>
      <w:sz w:val="24"/>
      <w:szCs w:val="24"/>
      <w:lang w:eastAsia="zh-CN"/>
    </w:rPr>
  </w:style>
  <w:style w:type="paragraph" w:styleId="Style24" w:customStyle="1">
    <w:name w:val="Содержимое врезки"/>
    <w:basedOn w:val="Normal"/>
    <w:qFormat/>
    <w:rsid w:val="000c4abd"/>
    <w:pPr>
      <w:ind w:right="0"/>
      <w:jc w:val="left"/>
    </w:pPr>
    <w:rPr>
      <w:rFonts w:eastAsia="Times New Roman"/>
      <w:sz w:val="24"/>
      <w:szCs w:val="24"/>
      <w:lang w:eastAsia="zh-CN"/>
    </w:rPr>
  </w:style>
  <w:style w:type="paragraph" w:styleId="Title">
    <w:name w:val="Title"/>
    <w:basedOn w:val="Normal"/>
    <w:link w:val="Style17"/>
    <w:uiPriority w:val="1"/>
    <w:qFormat/>
    <w:rsid w:val="000c4abd"/>
    <w:pPr>
      <w:widowControl w:val="false"/>
      <w:suppressAutoHyphens w:val="false"/>
      <w:spacing w:before="139" w:after="0"/>
      <w:ind w:left="2116" w:right="1989"/>
      <w:jc w:val="center"/>
    </w:pPr>
    <w:rPr>
      <w:rFonts w:eastAsia="Times New Roman"/>
      <w:sz w:val="32"/>
      <w:szCs w:val="32"/>
    </w:rPr>
  </w:style>
  <w:style w:type="paragraph" w:styleId="BodyText3">
    <w:name w:val="Body Text 3"/>
    <w:basedOn w:val="Normal"/>
    <w:link w:val="32"/>
    <w:semiHidden/>
    <w:qFormat/>
    <w:rsid w:val="000c4abd"/>
    <w:pPr>
      <w:suppressAutoHyphens w:val="false"/>
      <w:ind w:right="0"/>
      <w:jc w:val="right"/>
    </w:pPr>
    <w:rPr>
      <w:rFonts w:ascii="Calibri" w:hAnsi="Calibri" w:cs="" w:asciiTheme="minorHAnsi" w:cstheme="minorBidi" w:hAnsiTheme="minorHAnsi"/>
      <w:szCs w:val="24"/>
    </w:rPr>
  </w:style>
  <w:style w:type="paragraph" w:styleId="Web" w:customStyle="1">
    <w:name w:val="Обычный (Web)"/>
    <w:basedOn w:val="Normal"/>
    <w:next w:val="NormalWeb"/>
    <w:link w:val="33"/>
    <w:uiPriority w:val="99"/>
    <w:qFormat/>
    <w:rsid w:val="000c4abd"/>
    <w:pPr>
      <w:suppressAutoHyphens w:val="false"/>
      <w:spacing w:beforeAutospacing="1" w:afterAutospacing="1"/>
      <w:ind w:right="0"/>
      <w:jc w:val="left"/>
    </w:pPr>
    <w:rPr>
      <w:rFonts w:ascii="Calibri" w:hAnsi="Calibri" w:cs="" w:asciiTheme="minorHAnsi" w:cstheme="minorBidi" w:hAnsiTheme="minorHAnsi"/>
      <w:sz w:val="24"/>
    </w:rPr>
  </w:style>
  <w:style w:type="paragraph" w:styleId="CommentText">
    <w:name w:val="annotation text"/>
    <w:basedOn w:val="Normal"/>
    <w:link w:val="Style11"/>
    <w:uiPriority w:val="99"/>
    <w:semiHidden/>
    <w:rsid w:val="000c4abd"/>
    <w:pPr>
      <w:suppressAutoHyphens w:val="false"/>
      <w:ind w:right="0"/>
      <w:jc w:val="left"/>
    </w:pPr>
    <w:rPr>
      <w:rFonts w:ascii="Calibri" w:hAnsi="Calibri" w:cs="" w:asciiTheme="minorHAnsi" w:cstheme="minorBidi" w:hAnsiTheme="minorHAnsi"/>
      <w:sz w:val="22"/>
      <w:szCs w:val="24"/>
    </w:rPr>
  </w:style>
  <w:style w:type="paragraph" w:styleId="BodyTextIndent2">
    <w:name w:val="Body Text Indent 2"/>
    <w:basedOn w:val="Normal"/>
    <w:link w:val="23"/>
    <w:uiPriority w:val="99"/>
    <w:semiHidden/>
    <w:unhideWhenUsed/>
    <w:qFormat/>
    <w:rsid w:val="000c4abd"/>
    <w:pPr>
      <w:suppressAutoHyphens w:val="false"/>
      <w:spacing w:lineRule="auto" w:line="480" w:before="0" w:after="120"/>
      <w:ind w:left="283" w:right="0"/>
      <w:jc w:val="left"/>
    </w:pPr>
    <w:rPr>
      <w:rFonts w:ascii="Calibri" w:hAnsi="Calibri" w:cs="" w:asciiTheme="minorHAnsi" w:cstheme="minorBidi" w:hAnsiTheme="minorHAnsi"/>
      <w:sz w:val="24"/>
      <w:szCs w:val="24"/>
    </w:rPr>
  </w:style>
  <w:style w:type="paragraph" w:styleId="213" w:customStyle="1">
    <w:name w:val="Основной текст (2)1"/>
    <w:basedOn w:val="Normal"/>
    <w:link w:val="25"/>
    <w:uiPriority w:val="99"/>
    <w:qFormat/>
    <w:rsid w:val="007528a9"/>
    <w:pPr>
      <w:widowControl w:val="false"/>
      <w:shd w:val="clear" w:color="auto" w:fill="FFFFFF"/>
      <w:suppressAutoHyphens w:val="false"/>
      <w:spacing w:lineRule="atLeast" w:line="240" w:before="60" w:after="240"/>
      <w:ind w:hanging="400" w:right="0"/>
      <w:jc w:val="center"/>
    </w:pPr>
    <w:rPr>
      <w:sz w:val="26"/>
      <w:szCs w:val="26"/>
    </w:rPr>
  </w:style>
  <w:style w:type="numbering" w:styleId="user3" w:default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</w:style>
  <w:style w:type="numbering" w:styleId="112" w:customStyle="1">
    <w:name w:val="Нет списка1"/>
    <w:uiPriority w:val="99"/>
    <w:semiHidden/>
    <w:unhideWhenUsed/>
    <w:qFormat/>
    <w:rsid w:val="000c4abd"/>
  </w:style>
  <w:style w:type="numbering" w:styleId="113" w:customStyle="1">
    <w:name w:val="Нет списка11"/>
    <w:uiPriority w:val="99"/>
    <w:semiHidden/>
    <w:unhideWhenUsed/>
    <w:qFormat/>
    <w:rsid w:val="000c4abd"/>
  </w:style>
  <w:style w:type="numbering" w:styleId="210" w:customStyle="1">
    <w:name w:val="Нет списка2"/>
    <w:uiPriority w:val="99"/>
    <w:semiHidden/>
    <w:unhideWhenUsed/>
    <w:qFormat/>
    <w:rsid w:val="000c4abd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f165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d">
    <w:name w:val="Сетка таблицы1"/>
    <w:basedOn w:val="a1"/>
    <w:uiPriority w:val="59"/>
    <w:rsid w:val="000c4abd"/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ff1">
    <w:name w:val="Table Grid"/>
    <w:basedOn w:val="a1"/>
    <w:uiPriority w:val="39"/>
    <w:rsid w:val="000c4abd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">
    <w:name w:val="Сетка таблицы2"/>
    <w:basedOn w:val="a1"/>
    <w:uiPriority w:val="59"/>
    <w:rsid w:val="000c4abd"/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36">
    <w:name w:val="Сетка таблицы3"/>
    <w:basedOn w:val="a1"/>
    <w:uiPriority w:val="59"/>
    <w:rsid w:val="000c4abd"/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">
    <w:name w:val="Сетка таблицы4"/>
    <w:basedOn w:val="a1"/>
    <w:rsid w:val="000c4abd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">
    <w:name w:val="Сетка таблицы5"/>
    <w:basedOn w:val="a1"/>
    <w:rsid w:val="000c4abd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1"/>
    <w:uiPriority w:val="2"/>
    <w:semiHidden/>
    <w:unhideWhenUsed/>
    <w:qFormat/>
    <w:rsid w:val="000c4ab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Сетка таблицы6"/>
    <w:basedOn w:val="a1"/>
    <w:uiPriority w:val="39"/>
    <w:rsid w:val="000c4abd"/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du-nv.ru/" TargetMode="External"/><Relationship Id="rId3" Type="http://schemas.openxmlformats.org/officeDocument/2006/relationships/hyperlink" Target="http://www.edu-nv.ru/" TargetMode="External"/><Relationship Id="rId4" Type="http://schemas.openxmlformats.org/officeDocument/2006/relationships/hyperlink" Target="http://www.edu-nv.ru/" TargetMode="External"/><Relationship Id="rId5" Type="http://schemas.openxmlformats.org/officeDocument/2006/relationships/hyperlink" Target="http://www.edu-nv.ru/" TargetMode="External"/><Relationship Id="rId6" Type="http://schemas.openxmlformats.org/officeDocument/2006/relationships/hyperlink" Target="http://www.edu-nv.ru/" TargetMode="External"/><Relationship Id="rId7" Type="http://schemas.openxmlformats.org/officeDocument/2006/relationships/hyperlink" Target="http://www.edu-nv.ru/" TargetMode="External"/><Relationship Id="rId8" Type="http://schemas.openxmlformats.org/officeDocument/2006/relationships/hyperlink" Target="http://www.edu-nv.ru/" TargetMode="External"/><Relationship Id="rId9" Type="http://schemas.openxmlformats.org/officeDocument/2006/relationships/hyperlink" Target="http://www.edu-nv.ru/" TargetMode="External"/><Relationship Id="rId10" Type="http://schemas.openxmlformats.org/officeDocument/2006/relationships/hyperlink" Target="mailto:cdt.nv@yandex.ru" TargetMode="External"/><Relationship Id="rId11" Type="http://schemas.openxmlformats.org/officeDocument/2006/relationships/hyperlink" Target="http://www.edu-nv.ru/" TargetMode="External"/><Relationship Id="rId12" Type="http://schemas.openxmlformats.org/officeDocument/2006/relationships/hyperlink" Target="http://www.edu-nv.ru/" TargetMode="External"/><Relationship Id="rId13" Type="http://schemas.openxmlformats.org/officeDocument/2006/relationships/hyperlink" Target="http://moodle.edu-nv.ru/" TargetMode="External"/><Relationship Id="rId14" Type="http://schemas.openxmlformats.org/officeDocument/2006/relationships/hyperlink" Target="http://www.edu-nv.ru/" TargetMode="Externa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297F6-282D-431B-8AF6-FA5F431D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Application>LibreOffice/26.2.1.2$Linux_X86_64 LibreOffice_project/8399f6259d8c87f40e7255cdb3c9b958f5e08948</Application>
  <AppVersion>15.0000</AppVersion>
  <Pages>6</Pages>
  <Words>1669</Words>
  <Characters>12581</Characters>
  <CharactersWithSpaces>14046</CharactersWithSpaces>
  <Paragraphs>172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2024-04-15T04:55:00Z</dcterms:created>
  <dc:creator>Ольга Михайловна Наумова</dc:creator>
  <dc:description/>
  <dc:language>ru-RU</dc:language>
  <cp:lastModifiedBy/>
  <cp:lastPrinted>2022-04-15T03:35:00Z</cp:lastPrinted>
  <dcterms:modified xsi:type="dcterms:W3CDTF">2026-03-25T12:16:49Z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