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left="0" w:right="0" w:hanging="0"/>
        <w:jc w:val="right"/>
        <w:rPr>
          <w:rFonts w:ascii="Times New Roman" w:hAnsi="Times New Roman"/>
        </w:rPr>
      </w:pPr>
      <w:r>
        <w:rPr>
          <w:rFonts w:ascii="Times New Roman" w:hAnsi="Times New Roman"/>
        </w:rPr>
      </w:r>
    </w:p>
    <w:p>
      <w:pPr>
        <w:pStyle w:val="Normal"/>
        <w:bidi w:val="0"/>
        <w:ind w:left="0" w:right="0" w:hanging="0"/>
        <w:jc w:val="center"/>
        <w:rPr>
          <w:b/>
          <w:bCs/>
          <w:iCs/>
          <w:sz w:val="24"/>
          <w:szCs w:val="24"/>
        </w:rPr>
      </w:pPr>
      <w:r>
        <w:rPr>
          <w:rFonts w:ascii="Times New Roman" w:hAnsi="Times New Roman"/>
          <w:b/>
          <w:bCs/>
          <w:sz w:val="24"/>
          <w:szCs w:val="24"/>
        </w:rPr>
        <w:t>Положение</w:t>
        <w:br/>
        <w:t xml:space="preserve">о проведении </w:t>
      </w:r>
      <w:r>
        <w:rPr>
          <w:rFonts w:ascii="Times New Roman" w:hAnsi="Times New Roman"/>
          <w:b/>
          <w:bCs/>
          <w:iCs/>
          <w:sz w:val="24"/>
          <w:szCs w:val="24"/>
        </w:rPr>
        <w:t xml:space="preserve">фестиваля «Страна Почемучек» </w:t>
        <w:br/>
        <w:t xml:space="preserve">среди обучающихся образовательных организаций, подведомственных </w:t>
      </w:r>
    </w:p>
    <w:p>
      <w:pPr>
        <w:pStyle w:val="Normal"/>
        <w:bidi w:val="0"/>
        <w:ind w:left="0" w:right="0" w:hanging="0"/>
        <w:jc w:val="center"/>
        <w:rPr>
          <w:b/>
          <w:bCs/>
          <w:iCs/>
          <w:sz w:val="24"/>
          <w:szCs w:val="24"/>
        </w:rPr>
      </w:pPr>
      <w:r>
        <w:rPr>
          <w:rFonts w:ascii="Times New Roman" w:hAnsi="Times New Roman"/>
          <w:b/>
          <w:bCs/>
          <w:iCs/>
          <w:sz w:val="24"/>
          <w:szCs w:val="24"/>
        </w:rPr>
        <w:t>департаменту образования администрации города Нижневартовска, в 2023 году</w:t>
      </w:r>
    </w:p>
    <w:p>
      <w:pPr>
        <w:pStyle w:val="Normal"/>
        <w:bidi w:val="0"/>
        <w:ind w:left="0" w:right="0" w:hanging="0"/>
        <w:jc w:val="center"/>
        <w:rPr>
          <w:rFonts w:ascii="Times New Roman" w:hAnsi="Times New Roman"/>
          <w:b/>
          <w:bCs/>
          <w:sz w:val="24"/>
          <w:szCs w:val="24"/>
        </w:rPr>
      </w:pPr>
      <w:r>
        <w:rPr>
          <w:rFonts w:ascii="Times New Roman" w:hAnsi="Times New Roman"/>
          <w:b/>
          <w:bCs/>
          <w:sz w:val="24"/>
          <w:szCs w:val="24"/>
        </w:rPr>
      </w:r>
    </w:p>
    <w:p>
      <w:pPr>
        <w:pStyle w:val="Normal"/>
        <w:numPr>
          <w:ilvl w:val="0"/>
          <w:numId w:val="70"/>
        </w:numPr>
        <w:shd w:fill="FFFFFF" w:val="clear"/>
        <w:tabs>
          <w:tab w:val="clear" w:pos="709"/>
          <w:tab w:val="left" w:pos="567" w:leader="none"/>
        </w:tabs>
        <w:bidi w:val="0"/>
        <w:spacing w:before="120" w:after="120"/>
        <w:ind w:left="0" w:right="0" w:hanging="0"/>
        <w:jc w:val="center"/>
        <w:rPr>
          <w:b/>
          <w:bCs/>
          <w:sz w:val="24"/>
          <w:szCs w:val="24"/>
        </w:rPr>
      </w:pPr>
      <w:r>
        <w:rPr>
          <w:rFonts w:ascii="Times New Roman" w:hAnsi="Times New Roman"/>
          <w:b/>
          <w:bCs/>
          <w:sz w:val="24"/>
          <w:szCs w:val="24"/>
        </w:rPr>
        <w:t>Общие положения</w:t>
      </w:r>
    </w:p>
    <w:p>
      <w:pPr>
        <w:pStyle w:val="Normal"/>
        <w:numPr>
          <w:ilvl w:val="1"/>
          <w:numId w:val="71"/>
        </w:numPr>
        <w:tabs>
          <w:tab w:val="clear" w:pos="709"/>
          <w:tab w:val="left" w:pos="1276" w:leader="none"/>
        </w:tabs>
        <w:bidi w:val="0"/>
        <w:spacing w:before="0" w:after="200"/>
        <w:ind w:left="0" w:right="0" w:firstLine="709"/>
        <w:jc w:val="both"/>
        <w:rPr>
          <w:sz w:val="24"/>
          <w:szCs w:val="24"/>
        </w:rPr>
      </w:pPr>
      <w:r>
        <w:rPr>
          <w:rFonts w:ascii="Times New Roman" w:hAnsi="Times New Roman"/>
          <w:sz w:val="24"/>
          <w:szCs w:val="24"/>
        </w:rPr>
        <w:t xml:space="preserve">Настоящее положение определяет цель, задачи, категорию участников, функции, права и обязанности организационного комитета и жюри фестиваля, сроки и условия проведения </w:t>
      </w:r>
      <w:r>
        <w:rPr>
          <w:rFonts w:ascii="Times New Roman" w:hAnsi="Times New Roman"/>
          <w:bCs/>
          <w:sz w:val="24"/>
          <w:szCs w:val="24"/>
        </w:rPr>
        <w:t xml:space="preserve">фестиваля, критерии оценки проектов, порядок подведения итогов и распределение призового фонда </w:t>
      </w:r>
      <w:r>
        <w:rPr>
          <w:rFonts w:ascii="Times New Roman" w:hAnsi="Times New Roman"/>
          <w:bCs/>
          <w:iCs/>
          <w:sz w:val="24"/>
          <w:szCs w:val="24"/>
        </w:rPr>
        <w:t>фестиваля «Страна Почемучек» среди обучающихся образовательных организаций, подведомственных департаменту образования администрации города Нижневартовска,</w:t>
      </w:r>
      <w:r>
        <w:rPr>
          <w:rFonts w:ascii="Times New Roman" w:hAnsi="Times New Roman"/>
          <w:bCs/>
          <w:sz w:val="24"/>
          <w:szCs w:val="24"/>
        </w:rPr>
        <w:t xml:space="preserve"> в 2023 году.</w:t>
      </w:r>
    </w:p>
    <w:p>
      <w:pPr>
        <w:pStyle w:val="Normal"/>
        <w:numPr>
          <w:ilvl w:val="1"/>
          <w:numId w:val="72"/>
        </w:numPr>
        <w:tabs>
          <w:tab w:val="clear" w:pos="709"/>
          <w:tab w:val="left" w:pos="1276" w:leader="none"/>
        </w:tabs>
        <w:bidi w:val="0"/>
        <w:spacing w:before="0" w:after="200"/>
        <w:ind w:left="0" w:right="0" w:firstLine="709"/>
        <w:jc w:val="both"/>
        <w:rPr>
          <w:rFonts w:ascii="Times New Roman" w:hAnsi="Times New Roman"/>
        </w:rPr>
      </w:pPr>
      <w:r>
        <w:rPr>
          <w:rFonts w:ascii="Times New Roman" w:hAnsi="Times New Roman"/>
          <w:sz w:val="24"/>
          <w:szCs w:val="24"/>
        </w:rPr>
        <w:t>Фестиваль</w:t>
      </w:r>
      <w:r>
        <w:rPr>
          <w:rFonts w:ascii="Times New Roman" w:hAnsi="Times New Roman"/>
          <w:bCs/>
          <w:iCs/>
          <w:sz w:val="24"/>
          <w:szCs w:val="24"/>
        </w:rPr>
        <w:t xml:space="preserve"> «Страна Почемучек» среди обучающихся образовательных организаций</w:t>
      </w:r>
      <w:r>
        <w:rPr>
          <w:rFonts w:ascii="Times New Roman" w:hAnsi="Times New Roman"/>
          <w:bCs/>
          <w:sz w:val="24"/>
          <w:szCs w:val="24"/>
        </w:rPr>
        <w:t xml:space="preserve"> в 202</w:t>
      </w:r>
      <w:r>
        <w:rPr>
          <w:rFonts w:ascii="Times New Roman" w:hAnsi="Times New Roman"/>
          <w:bCs/>
          <w:sz w:val="24"/>
          <w:szCs w:val="24"/>
        </w:rPr>
        <w:t>3</w:t>
      </w:r>
      <w:r>
        <w:rPr>
          <w:rFonts w:ascii="Times New Roman" w:hAnsi="Times New Roman"/>
          <w:bCs/>
          <w:sz w:val="24"/>
          <w:szCs w:val="24"/>
        </w:rPr>
        <w:t xml:space="preserve"> году (далее – фестиваль)</w:t>
      </w:r>
      <w:r>
        <w:rPr>
          <w:rFonts w:ascii="Times New Roman" w:hAnsi="Times New Roman"/>
          <w:sz w:val="24"/>
          <w:szCs w:val="24"/>
        </w:rPr>
        <w:t xml:space="preserve"> проводится в рамках муниципальной программы «Развитие образования города Нижневартовска».</w:t>
      </w:r>
    </w:p>
    <w:p>
      <w:pPr>
        <w:pStyle w:val="Normal"/>
        <w:numPr>
          <w:ilvl w:val="1"/>
          <w:numId w:val="73"/>
        </w:numPr>
        <w:tabs>
          <w:tab w:val="clear" w:pos="709"/>
          <w:tab w:val="left" w:pos="1276" w:leader="none"/>
        </w:tabs>
        <w:bidi w:val="0"/>
        <w:spacing w:before="0" w:after="200"/>
        <w:ind w:left="0" w:right="0" w:firstLine="709"/>
        <w:jc w:val="both"/>
        <w:rPr>
          <w:rFonts w:ascii="Times New Roman" w:hAnsi="Times New Roman"/>
        </w:rPr>
      </w:pPr>
      <w:r>
        <w:rPr>
          <w:rFonts w:ascii="Times New Roman" w:hAnsi="Times New Roman"/>
          <w:sz w:val="24"/>
          <w:szCs w:val="24"/>
        </w:rPr>
        <w:t xml:space="preserve">Организацию и проведение фестиваля осуществляет муниципальное автономное учреждение города Нижневартовска «Центр развития образования» (далее – </w:t>
      </w:r>
      <w:r>
        <w:rPr>
          <w:rFonts w:ascii="Times New Roman" w:hAnsi="Times New Roman"/>
          <w:bCs/>
          <w:iCs/>
          <w:sz w:val="24"/>
          <w:szCs w:val="24"/>
        </w:rPr>
        <w:t>МАУ г. Нижневартовска «ЦРО»).</w:t>
      </w:r>
    </w:p>
    <w:p>
      <w:pPr>
        <w:pStyle w:val="Normal"/>
        <w:numPr>
          <w:ilvl w:val="1"/>
          <w:numId w:val="74"/>
        </w:numPr>
        <w:tabs>
          <w:tab w:val="clear" w:pos="709"/>
          <w:tab w:val="left" w:pos="1276" w:leader="none"/>
        </w:tabs>
        <w:bidi w:val="0"/>
        <w:spacing w:before="0" w:after="200"/>
        <w:ind w:left="0" w:right="0" w:firstLine="709"/>
        <w:jc w:val="left"/>
        <w:rPr>
          <w:rFonts w:ascii="Times New Roman" w:hAnsi="Times New Roman"/>
          <w:sz w:val="24"/>
          <w:szCs w:val="24"/>
        </w:rPr>
      </w:pPr>
      <w:r>
        <w:rPr>
          <w:rFonts w:ascii="Times New Roman" w:hAnsi="Times New Roman"/>
          <w:sz w:val="24"/>
          <w:szCs w:val="24"/>
        </w:rPr>
        <w:t>Координацию организации и проведения фестиваля осуществляет департамент образования администрации города Нижневартовска.</w:t>
      </w:r>
    </w:p>
    <w:p>
      <w:pPr>
        <w:pStyle w:val="Normal"/>
        <w:numPr>
          <w:ilvl w:val="1"/>
          <w:numId w:val="75"/>
        </w:numPr>
        <w:tabs>
          <w:tab w:val="clear" w:pos="709"/>
          <w:tab w:val="left" w:pos="1276" w:leader="none"/>
        </w:tabs>
        <w:bidi w:val="0"/>
        <w:spacing w:before="0" w:after="200"/>
        <w:ind w:left="0" w:right="0" w:firstLine="709"/>
        <w:jc w:val="both"/>
        <w:rPr>
          <w:sz w:val="24"/>
          <w:szCs w:val="24"/>
        </w:rPr>
      </w:pPr>
      <w:r>
        <w:rPr>
          <w:rFonts w:ascii="Times New Roman" w:hAnsi="Times New Roman"/>
          <w:sz w:val="24"/>
          <w:szCs w:val="24"/>
        </w:rPr>
        <w:t>Информационное сопровождение фестиваля осуществляется на портале системы образования города Нижневартовска (</w:t>
      </w:r>
      <w:hyperlink r:id="rId2">
        <w:r>
          <w:rPr>
            <w:rStyle w:val="-"/>
            <w:rFonts w:ascii="Times New Roman" w:hAnsi="Times New Roman"/>
            <w:sz w:val="24"/>
            <w:szCs w:val="24"/>
          </w:rPr>
          <w:t>https://edu-nv.ru/</w:t>
        </w:r>
      </w:hyperlink>
      <w:r>
        <w:rPr>
          <w:rFonts w:ascii="Times New Roman" w:hAnsi="Times New Roman"/>
          <w:sz w:val="24"/>
          <w:szCs w:val="24"/>
        </w:rPr>
        <w:t>).</w:t>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color w:val="000000"/>
          <w:sz w:val="24"/>
          <w:szCs w:val="24"/>
          <w:lang w:val="en-US"/>
        </w:rPr>
        <w:t>II.</w:t>
      </w:r>
      <w:r>
        <w:rPr>
          <w:rFonts w:ascii="Times New Roman" w:hAnsi="Times New Roman"/>
          <w:b w:val="false"/>
          <w:bCs w:val="false"/>
          <w:color w:val="000000"/>
          <w:sz w:val="24"/>
          <w:szCs w:val="24"/>
          <w:lang w:val="en-US"/>
        </w:rPr>
        <w:tab/>
      </w:r>
      <w:r>
        <w:rPr>
          <w:rFonts w:ascii="Times New Roman" w:hAnsi="Times New Roman"/>
          <w:b/>
          <w:bCs/>
          <w:color w:val="000000"/>
          <w:sz w:val="24"/>
          <w:szCs w:val="24"/>
          <w:lang w:val="en-US"/>
        </w:rPr>
        <w:t>Цель</w:t>
      </w:r>
      <w:r>
        <w:rPr>
          <w:rFonts w:ascii="Times New Roman" w:hAnsi="Times New Roman"/>
          <w:b/>
          <w:bCs/>
          <w:color w:val="000000"/>
          <w:sz w:val="24"/>
          <w:szCs w:val="24"/>
        </w:rPr>
        <w:t xml:space="preserve"> и задачи фестиваля</w:t>
      </w:r>
    </w:p>
    <w:p>
      <w:pPr>
        <w:pStyle w:val="Normal"/>
        <w:numPr>
          <w:ilvl w:val="1"/>
          <w:numId w:val="76"/>
        </w:numPr>
        <w:bidi w:val="0"/>
        <w:spacing w:before="0" w:after="200"/>
        <w:ind w:left="0" w:right="0" w:firstLine="709"/>
        <w:jc w:val="both"/>
        <w:rPr>
          <w:rFonts w:eastAsia="Times New Roman"/>
          <w:bCs/>
          <w:sz w:val="24"/>
          <w:szCs w:val="24"/>
          <w:lang w:eastAsia="ru-RU"/>
        </w:rPr>
      </w:pPr>
      <w:r>
        <w:rPr>
          <w:rFonts w:eastAsia="Times New Roman" w:ascii="Times New Roman" w:hAnsi="Times New Roman"/>
          <w:b/>
          <w:sz w:val="24"/>
          <w:szCs w:val="24"/>
          <w:lang w:eastAsia="ru-RU"/>
        </w:rPr>
        <w:t xml:space="preserve">Цель: </w:t>
      </w:r>
      <w:r>
        <w:rPr>
          <w:rFonts w:eastAsia="Times New Roman" w:ascii="Times New Roman" w:hAnsi="Times New Roman"/>
          <w:sz w:val="24"/>
          <w:szCs w:val="24"/>
          <w:lang w:eastAsia="ru-RU"/>
        </w:rPr>
        <w:t xml:space="preserve">создание предпосылок и условий для развития познавательного и творческого потенциала, эстетического воспитания обучающихся </w:t>
      </w:r>
      <w:r>
        <w:rPr>
          <w:rFonts w:eastAsia="Times New Roman" w:ascii="Times New Roman" w:hAnsi="Times New Roman"/>
          <w:bCs/>
          <w:sz w:val="24"/>
          <w:szCs w:val="24"/>
          <w:lang w:eastAsia="ru-RU"/>
        </w:rPr>
        <w:t>дошкольного возраста и обучающихся 2-х классов общеобразовательных организаций города Нижневартовска</w:t>
      </w:r>
      <w:r>
        <w:rPr>
          <w:rFonts w:eastAsia="Times New Roman" w:ascii="Times New Roman" w:hAnsi="Times New Roman"/>
          <w:sz w:val="24"/>
          <w:szCs w:val="24"/>
          <w:lang w:eastAsia="ru-RU"/>
        </w:rPr>
        <w:t>.</w:t>
      </w:r>
    </w:p>
    <w:p>
      <w:pPr>
        <w:pStyle w:val="Normal"/>
        <w:numPr>
          <w:ilvl w:val="1"/>
          <w:numId w:val="77"/>
        </w:numPr>
        <w:bidi w:val="0"/>
        <w:spacing w:before="0" w:after="200"/>
        <w:ind w:left="0" w:right="0" w:firstLine="709"/>
        <w:jc w:val="left"/>
        <w:rPr>
          <w:rFonts w:eastAsia="Times New Roman"/>
          <w:sz w:val="24"/>
          <w:szCs w:val="24"/>
          <w:lang w:eastAsia="ru-RU"/>
        </w:rPr>
      </w:pPr>
      <w:r>
        <w:rPr>
          <w:rFonts w:eastAsia="Times New Roman" w:ascii="Times New Roman" w:hAnsi="Times New Roman"/>
          <w:b/>
          <w:sz w:val="24"/>
          <w:szCs w:val="24"/>
          <w:lang w:eastAsia="ru-RU"/>
        </w:rPr>
        <w:t>Задачи:</w:t>
      </w:r>
    </w:p>
    <w:p>
      <w:pPr>
        <w:pStyle w:val="Normal"/>
        <w:numPr>
          <w:ilvl w:val="0"/>
          <w:numId w:val="10"/>
        </w:numPr>
        <w:tabs>
          <w:tab w:val="clear" w:pos="709"/>
          <w:tab w:val="left" w:pos="1276" w:leader="none"/>
        </w:tabs>
        <w:bidi w:val="0"/>
        <w:spacing w:before="0" w:after="200"/>
        <w:ind w:left="0" w:right="0" w:firstLine="709"/>
        <w:contextualSpacing/>
        <w:jc w:val="both"/>
        <w:rPr>
          <w:rFonts w:ascii="Times New Roman" w:hAnsi="Times New Roman"/>
        </w:rPr>
      </w:pPr>
      <w:r>
        <w:rPr>
          <w:rFonts w:ascii="Times New Roman" w:hAnsi="Times New Roman"/>
          <w:sz w:val="24"/>
          <w:szCs w:val="24"/>
        </w:rPr>
        <w:t xml:space="preserve">стимулирование у </w:t>
      </w:r>
      <w:r>
        <w:rPr>
          <w:rFonts w:ascii="Times New Roman" w:hAnsi="Times New Roman"/>
          <w:bCs/>
          <w:sz w:val="24"/>
          <w:szCs w:val="24"/>
        </w:rPr>
        <w:t xml:space="preserve">обучающихся </w:t>
      </w:r>
      <w:r>
        <w:rPr>
          <w:rFonts w:ascii="Times New Roman" w:hAnsi="Times New Roman"/>
          <w:sz w:val="24"/>
          <w:szCs w:val="24"/>
        </w:rPr>
        <w:t>интереса к исследовательской и проектной деятельности как ведущих способов познания окружающего мира;</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содействие развитию творческой и исследовательской активности обучающихся;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выявление и поощрение талантливых, творческих обучающихся;</w:t>
      </w:r>
    </w:p>
    <w:p>
      <w:pPr>
        <w:pStyle w:val="Normal"/>
        <w:numPr>
          <w:ilvl w:val="0"/>
          <w:numId w:val="10"/>
        </w:numPr>
        <w:tabs>
          <w:tab w:val="clear" w:pos="709"/>
          <w:tab w:val="left" w:pos="1276" w:leader="none"/>
        </w:tabs>
        <w:bidi w:val="0"/>
        <w:spacing w:before="0" w:after="200"/>
        <w:ind w:left="0" w:right="0" w:firstLine="709"/>
        <w:contextualSpacing/>
        <w:jc w:val="both"/>
        <w:rPr>
          <w:rFonts w:ascii="Times New Roman" w:hAnsi="Times New Roman"/>
          <w:sz w:val="24"/>
          <w:szCs w:val="24"/>
          <w:shd w:fill="auto" w:val="clear"/>
        </w:rPr>
      </w:pPr>
      <w:r>
        <w:rPr>
          <w:rFonts w:ascii="Times New Roman" w:hAnsi="Times New Roman"/>
          <w:sz w:val="24"/>
          <w:szCs w:val="24"/>
          <w:shd w:fill="auto" w:val="clear"/>
        </w:rPr>
        <w:t>вовлечение в исследовательскую и проектную деятельность обучающихся с ОВЗ;</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содействие развитию инноваций в образовании, распространение лучшего педагогического опыта организации исследовательской и проектной деятельности с обучающимися.</w:t>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color w:val="000000"/>
          <w:sz w:val="24"/>
          <w:szCs w:val="24"/>
          <w:lang w:val="en-US"/>
        </w:rPr>
        <w:t>III.</w:t>
        <w:tab/>
      </w:r>
      <w:r>
        <w:rPr>
          <w:rFonts w:ascii="Times New Roman" w:hAnsi="Times New Roman"/>
          <w:b/>
          <w:bCs/>
          <w:color w:val="000000"/>
          <w:sz w:val="24"/>
          <w:szCs w:val="24"/>
          <w:lang w:val="en-US"/>
        </w:rPr>
        <w:t>Участники</w:t>
      </w:r>
      <w:r>
        <w:rPr>
          <w:rFonts w:ascii="Times New Roman" w:hAnsi="Times New Roman"/>
          <w:b/>
          <w:bCs/>
          <w:color w:val="000000"/>
          <w:sz w:val="24"/>
          <w:szCs w:val="24"/>
        </w:rPr>
        <w:t xml:space="preserve"> фестиваля</w:t>
      </w:r>
    </w:p>
    <w:p>
      <w:pPr>
        <w:pStyle w:val="Normal"/>
        <w:numPr>
          <w:ilvl w:val="1"/>
          <w:numId w:val="78"/>
        </w:numPr>
        <w:tabs>
          <w:tab w:val="clear" w:pos="709"/>
          <w:tab w:val="left" w:pos="1276" w:leader="none"/>
        </w:tabs>
        <w:bidi w:val="0"/>
        <w:spacing w:before="0" w:after="200"/>
        <w:ind w:left="0" w:right="0" w:firstLine="709"/>
        <w:jc w:val="both"/>
        <w:rPr>
          <w:rFonts w:ascii="Times New Roman" w:hAnsi="Times New Roman"/>
          <w:sz w:val="24"/>
          <w:szCs w:val="24"/>
        </w:rPr>
      </w:pPr>
      <w:r>
        <w:rPr>
          <w:rFonts w:ascii="Times New Roman" w:hAnsi="Times New Roman"/>
          <w:sz w:val="24"/>
          <w:szCs w:val="24"/>
        </w:rPr>
        <w:t>В фестивале принимают участие обучающиеся в возрасте от 6 до 7 лет из дошкольных образовательных организаций и обучающиеся 2-х классов общеобразовательных организаций, подведомственных департаменту образования администрации города Нижневартовска (далее – образовательные организации).</w:t>
      </w:r>
    </w:p>
    <w:p>
      <w:pPr>
        <w:pStyle w:val="Normal"/>
        <w:numPr>
          <w:ilvl w:val="1"/>
          <w:numId w:val="79"/>
        </w:numPr>
        <w:tabs>
          <w:tab w:val="clear" w:pos="709"/>
          <w:tab w:val="left" w:pos="1276" w:leader="none"/>
        </w:tabs>
        <w:bidi w:val="0"/>
        <w:spacing w:before="0" w:after="200"/>
        <w:ind w:left="0" w:right="0" w:firstLine="709"/>
        <w:jc w:val="both"/>
        <w:rPr>
          <w:sz w:val="24"/>
          <w:szCs w:val="24"/>
        </w:rPr>
      </w:pPr>
      <w:r>
        <w:rPr>
          <w:rFonts w:ascii="Times New Roman" w:hAnsi="Times New Roman"/>
          <w:sz w:val="24"/>
          <w:szCs w:val="24"/>
        </w:rPr>
        <w:t>В фестивале принимают участие обучающиеся образовательных организаций индивидуально (далее – участники) в сопровождении педагога, руководителя проекта (далее – руководитель проекта).</w:t>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color w:val="000000"/>
          <w:sz w:val="24"/>
          <w:szCs w:val="24"/>
          <w:lang w:val="en-US"/>
        </w:rPr>
        <w:t>IV.</w:t>
        <w:tab/>
      </w:r>
      <w:r>
        <w:rPr>
          <w:rFonts w:ascii="Times New Roman" w:hAnsi="Times New Roman"/>
          <w:b/>
          <w:bCs/>
          <w:color w:val="000000"/>
          <w:sz w:val="24"/>
          <w:szCs w:val="24"/>
          <w:lang w:val="en-US"/>
        </w:rPr>
        <w:t>Организационный</w:t>
      </w:r>
      <w:r>
        <w:rPr>
          <w:rFonts w:ascii="Times New Roman" w:hAnsi="Times New Roman"/>
          <w:b/>
          <w:bCs/>
          <w:color w:val="000000"/>
          <w:sz w:val="24"/>
          <w:szCs w:val="24"/>
        </w:rPr>
        <w:t xml:space="preserve"> комитет фестиваля</w:t>
      </w:r>
    </w:p>
    <w:p>
      <w:pPr>
        <w:pStyle w:val="Normal"/>
        <w:numPr>
          <w:ilvl w:val="1"/>
          <w:numId w:val="80"/>
        </w:numPr>
        <w:shd w:fill="FFFFFF" w:val="clear"/>
        <w:tabs>
          <w:tab w:val="clear" w:pos="709"/>
          <w:tab w:val="left" w:pos="1276" w:leader="none"/>
        </w:tabs>
        <w:bidi w:val="0"/>
        <w:spacing w:before="0" w:after="200"/>
        <w:ind w:left="0" w:right="0" w:firstLine="709"/>
        <w:jc w:val="both"/>
        <w:rPr>
          <w:sz w:val="24"/>
          <w:szCs w:val="24"/>
        </w:rPr>
      </w:pPr>
      <w:r>
        <w:rPr>
          <w:rFonts w:ascii="Times New Roman" w:hAnsi="Times New Roman"/>
          <w:sz w:val="24"/>
          <w:szCs w:val="24"/>
        </w:rPr>
        <w:t>Для организации и проведения фестиваля создается организационный комитет (далее – оргкомитет), в состав которого входят представители департамента образования администрации города Нижневартовска, МАУ г. Нижневартовска «ЦРО», МАДОУ г. Нижневартовска ДС №10 «Белочка». Состав оргкомитета утверждается приказом департамента образования администрации города Нижневартовска.</w:t>
      </w:r>
    </w:p>
    <w:p>
      <w:pPr>
        <w:pStyle w:val="Normal"/>
        <w:numPr>
          <w:ilvl w:val="1"/>
          <w:numId w:val="81"/>
        </w:numPr>
        <w:shd w:fill="FFFFFF" w:val="clear"/>
        <w:tabs>
          <w:tab w:val="clear" w:pos="709"/>
          <w:tab w:val="left" w:pos="1276" w:leader="none"/>
        </w:tabs>
        <w:bidi w:val="0"/>
        <w:ind w:left="0" w:right="0" w:firstLine="709"/>
        <w:jc w:val="left"/>
        <w:rPr>
          <w:sz w:val="24"/>
          <w:szCs w:val="24"/>
        </w:rPr>
      </w:pPr>
      <w:r>
        <w:rPr>
          <w:rFonts w:ascii="Times New Roman" w:hAnsi="Times New Roman"/>
          <w:sz w:val="24"/>
          <w:szCs w:val="24"/>
        </w:rPr>
        <w:t>Функции оргкомитета:</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информирует руководителей образовательных организаций о предстоящем фестивале;</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консультирует школьных и дошкольных операторов дистанционных конкурсов по вопросам проведения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организует регистрацию участников фестиваля на портале системы образования города Нижневартовска (</w:t>
      </w:r>
      <w:hyperlink r:id="rId3">
        <w:r>
          <w:rPr>
            <w:rStyle w:val="-"/>
            <w:rFonts w:ascii="Times New Roman" w:hAnsi="Times New Roman"/>
            <w:sz w:val="24"/>
            <w:szCs w:val="24"/>
          </w:rPr>
          <w:t>https://edu-nv.ru/</w:t>
        </w:r>
      </w:hyperlink>
      <w:r>
        <w:rPr>
          <w:rFonts w:ascii="Times New Roman" w:hAnsi="Times New Roman"/>
          <w:sz w:val="24"/>
          <w:szCs w:val="24"/>
          <w:u w:val="single"/>
        </w:rPr>
        <w:t>)</w:t>
      </w:r>
      <w:r>
        <w:rPr>
          <w:rFonts w:ascii="Times New Roman" w:hAnsi="Times New Roman"/>
          <w:sz w:val="24"/>
          <w:szCs w:val="24"/>
        </w:rPr>
        <w:t xml:space="preserve"> в разделе «Деятельность» – «Мероприятия» – «Работа с талантливыми детьми и молодежью» – «Дистанционные конкурсы» (</w:t>
      </w:r>
      <w:hyperlink r:id="rId4">
        <w:r>
          <w:rPr>
            <w:rStyle w:val="-"/>
            <w:rFonts w:ascii="Times New Roman" w:hAnsi="Times New Roman"/>
            <w:sz w:val="24"/>
            <w:szCs w:val="24"/>
          </w:rPr>
          <w:t>https://edu-nv.ru/distantsionnye-konkursy-dlya-shkolnikov</w:t>
        </w:r>
      </w:hyperlink>
      <w:r>
        <w:rPr>
          <w:rFonts w:ascii="Times New Roman" w:hAnsi="Times New Roman"/>
          <w:sz w:val="24"/>
          <w:szCs w:val="24"/>
        </w:rPr>
        <w:t>);</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формирует списки участников заочного и очного этапов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организует работу жюри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информирует образовательные организации о результатах заочного этапа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организует проведение очного этапа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информирует департамент образования администрации города об итогах фестиваля для утверждения приказом департамент образования администрации города.</w:t>
      </w:r>
    </w:p>
    <w:p>
      <w:pPr>
        <w:pStyle w:val="Normal"/>
        <w:tabs>
          <w:tab w:val="clear" w:pos="709"/>
          <w:tab w:val="left" w:pos="1985" w:leader="none"/>
        </w:tabs>
        <w:bidi w:val="0"/>
        <w:spacing w:before="0" w:after="200"/>
        <w:ind w:left="709" w:right="0" w:hanging="0"/>
        <w:contextualSpacing/>
        <w:jc w:val="left"/>
        <w:rPr>
          <w:rFonts w:ascii="Times New Roman" w:hAnsi="Times New Roman"/>
          <w:sz w:val="24"/>
          <w:szCs w:val="24"/>
        </w:rPr>
      </w:pPr>
      <w:r>
        <w:rPr>
          <w:rFonts w:ascii="Times New Roman" w:hAnsi="Times New Roman"/>
          <w:sz w:val="24"/>
          <w:szCs w:val="24"/>
        </w:rPr>
      </w:r>
    </w:p>
    <w:p>
      <w:pPr>
        <w:pStyle w:val="Normal"/>
        <w:numPr>
          <w:ilvl w:val="0"/>
          <w:numId w:val="0"/>
        </w:numPr>
        <w:shd w:fill="FFFFFF" w:val="clear"/>
        <w:tabs>
          <w:tab w:val="clear" w:pos="709"/>
          <w:tab w:val="left" w:pos="4860" w:leader="none"/>
        </w:tabs>
        <w:bidi w:val="0"/>
        <w:ind w:left="737" w:right="0" w:hanging="0"/>
        <w:jc w:val="left"/>
        <w:rPr>
          <w:sz w:val="24"/>
          <w:szCs w:val="24"/>
        </w:rPr>
      </w:pPr>
      <w:r>
        <w:rPr>
          <w:rFonts w:ascii="Times New Roman" w:hAnsi="Times New Roman"/>
          <w:color w:val="000000"/>
          <w:sz w:val="24"/>
          <w:szCs w:val="24"/>
        </w:rPr>
        <w:t>4.</w:t>
      </w:r>
      <w:r>
        <w:rPr>
          <w:rFonts w:ascii="Times New Roman" w:hAnsi="Times New Roman"/>
          <w:color w:val="000000"/>
          <w:sz w:val="24"/>
          <w:szCs w:val="24"/>
          <w:lang w:val="en-US"/>
        </w:rPr>
        <w:t xml:space="preserve">3. </w:t>
      </w:r>
      <w:r>
        <w:rPr>
          <w:rFonts w:ascii="Times New Roman" w:hAnsi="Times New Roman"/>
          <w:color w:val="000000"/>
          <w:sz w:val="24"/>
          <w:szCs w:val="24"/>
        </w:rPr>
        <w:t>Оргкомитет имеет право:</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выбрать форму проведения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использовать проекты участников в некоммерческих целях с обязательной ссылкой на авторов.</w:t>
      </w:r>
    </w:p>
    <w:p>
      <w:pPr>
        <w:pStyle w:val="Normal"/>
        <w:tabs>
          <w:tab w:val="clear" w:pos="709"/>
          <w:tab w:val="left" w:pos="1985" w:leader="none"/>
        </w:tabs>
        <w:bidi w:val="0"/>
        <w:spacing w:before="0" w:after="200"/>
        <w:ind w:left="709" w:right="0" w:hanging="0"/>
        <w:contextualSpacing/>
        <w:jc w:val="left"/>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hd w:fill="FFFFFF" w:val="clear"/>
        <w:tabs>
          <w:tab w:val="clear" w:pos="709"/>
          <w:tab w:val="left" w:pos="6116" w:leader="none"/>
        </w:tabs>
        <w:bidi w:val="0"/>
        <w:ind w:left="794" w:right="0" w:hanging="0"/>
        <w:jc w:val="left"/>
        <w:rPr>
          <w:sz w:val="24"/>
          <w:szCs w:val="24"/>
        </w:rPr>
      </w:pPr>
      <w:r>
        <w:rPr>
          <w:rFonts w:ascii="Times New Roman" w:hAnsi="Times New Roman"/>
          <w:color w:val="000000"/>
          <w:sz w:val="24"/>
          <w:szCs w:val="24"/>
        </w:rPr>
        <w:t>4.</w:t>
      </w:r>
      <w:r>
        <w:rPr>
          <w:rFonts w:ascii="Times New Roman" w:hAnsi="Times New Roman"/>
          <w:color w:val="000000"/>
          <w:sz w:val="24"/>
          <w:szCs w:val="24"/>
          <w:lang w:val="en-US"/>
        </w:rPr>
        <w:t xml:space="preserve">4. </w:t>
      </w:r>
      <w:r>
        <w:rPr>
          <w:rFonts w:ascii="Times New Roman" w:hAnsi="Times New Roman"/>
          <w:color w:val="000000"/>
          <w:sz w:val="24"/>
          <w:szCs w:val="24"/>
        </w:rPr>
        <w:t>Обязанности оргкомитета:</w:t>
      </w:r>
    </w:p>
    <w:p>
      <w:pPr>
        <w:pStyle w:val="Normal"/>
        <w:numPr>
          <w:ilvl w:val="0"/>
          <w:numId w:val="10"/>
        </w:numPr>
        <w:tabs>
          <w:tab w:val="clear" w:pos="709"/>
          <w:tab w:val="left" w:pos="1276" w:leader="none"/>
        </w:tabs>
        <w:bidi w:val="0"/>
        <w:spacing w:before="0" w:after="200"/>
        <w:ind w:left="0" w:right="0" w:firstLine="709"/>
        <w:contextualSpacing/>
        <w:jc w:val="left"/>
        <w:rPr>
          <w:sz w:val="24"/>
          <w:szCs w:val="24"/>
        </w:rPr>
      </w:pPr>
      <w:r>
        <w:rPr>
          <w:rFonts w:ascii="Times New Roman" w:hAnsi="Times New Roman"/>
          <w:color w:val="000000"/>
          <w:sz w:val="24"/>
          <w:szCs w:val="24"/>
        </w:rPr>
        <w:t>создание равных условий для всех участников фестиваля;</w:t>
      </w:r>
    </w:p>
    <w:p>
      <w:pPr>
        <w:pStyle w:val="Normal"/>
        <w:numPr>
          <w:ilvl w:val="0"/>
          <w:numId w:val="10"/>
        </w:numPr>
        <w:tabs>
          <w:tab w:val="clear" w:pos="709"/>
          <w:tab w:val="left" w:pos="1276" w:leader="none"/>
        </w:tabs>
        <w:bidi w:val="0"/>
        <w:spacing w:before="0" w:after="200"/>
        <w:ind w:left="0" w:right="0" w:firstLine="709"/>
        <w:contextualSpacing/>
        <w:jc w:val="left"/>
        <w:rPr>
          <w:sz w:val="24"/>
          <w:szCs w:val="24"/>
        </w:rPr>
      </w:pPr>
      <w:r>
        <w:rPr>
          <w:rFonts w:ascii="Times New Roman" w:hAnsi="Times New Roman"/>
          <w:color w:val="000000"/>
          <w:sz w:val="24"/>
          <w:szCs w:val="24"/>
        </w:rPr>
        <w:t>обеспечение гласности проведения фестиваля;</w:t>
      </w:r>
    </w:p>
    <w:p>
      <w:pPr>
        <w:pStyle w:val="Normal"/>
        <w:numPr>
          <w:ilvl w:val="0"/>
          <w:numId w:val="10"/>
        </w:numPr>
        <w:tabs>
          <w:tab w:val="clear" w:pos="709"/>
          <w:tab w:val="left" w:pos="1276" w:leader="none"/>
        </w:tabs>
        <w:bidi w:val="0"/>
        <w:spacing w:before="0" w:after="200"/>
        <w:ind w:left="0" w:right="0" w:firstLine="709"/>
        <w:contextualSpacing/>
        <w:jc w:val="left"/>
        <w:rPr>
          <w:sz w:val="24"/>
          <w:szCs w:val="24"/>
        </w:rPr>
      </w:pPr>
      <w:r>
        <w:rPr>
          <w:rFonts w:ascii="Times New Roman" w:hAnsi="Times New Roman"/>
          <w:color w:val="000000"/>
          <w:sz w:val="24"/>
          <w:szCs w:val="24"/>
        </w:rPr>
        <w:t>соблюдение настоящего положения.</w:t>
      </w:r>
    </w:p>
    <w:p>
      <w:pPr>
        <w:pStyle w:val="Normal"/>
        <w:shd w:fill="FFFFFF" w:val="clear"/>
        <w:tabs>
          <w:tab w:val="clear" w:pos="709"/>
          <w:tab w:val="left" w:pos="1389" w:leader="none"/>
        </w:tabs>
        <w:bidi w:val="0"/>
        <w:spacing w:before="0" w:after="200"/>
        <w:ind w:left="113" w:right="0" w:firstLine="680"/>
        <w:jc w:val="both"/>
        <w:rPr>
          <w:sz w:val="24"/>
          <w:szCs w:val="24"/>
        </w:rPr>
      </w:pPr>
      <w:r>
        <w:rPr>
          <w:rFonts w:ascii="Times New Roman" w:hAnsi="Times New Roman"/>
          <w:color w:val="000000"/>
          <w:sz w:val="24"/>
          <w:szCs w:val="24"/>
        </w:rPr>
        <w:t>4.</w:t>
      </w:r>
      <w:r>
        <w:rPr>
          <w:rFonts w:ascii="Times New Roman" w:hAnsi="Times New Roman"/>
          <w:color w:val="000000"/>
          <w:sz w:val="24"/>
          <w:szCs w:val="24"/>
          <w:lang w:val="en-US"/>
        </w:rPr>
        <w:t xml:space="preserve">5. </w:t>
      </w:r>
      <w:r>
        <w:rPr>
          <w:rFonts w:ascii="Times New Roman" w:hAnsi="Times New Roman"/>
          <w:color w:val="000000"/>
          <w:sz w:val="24"/>
          <w:szCs w:val="24"/>
        </w:rPr>
        <w:t>Оргкомитет не несет ответственности за нарушение участником фестиваля авторских прав и/или иных прав третьих лиц.</w:t>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color w:val="000000"/>
          <w:sz w:val="24"/>
          <w:szCs w:val="24"/>
        </w:rPr>
        <w:t xml:space="preserve">V. </w:t>
      </w:r>
      <w:r>
        <w:rPr>
          <w:rFonts w:ascii="Times New Roman" w:hAnsi="Times New Roman"/>
          <w:b/>
          <w:bCs/>
          <w:color w:val="000000"/>
          <w:sz w:val="24"/>
          <w:szCs w:val="24"/>
        </w:rPr>
        <w:t>Сроки и условия проведения фестиваля</w:t>
      </w:r>
    </w:p>
    <w:p>
      <w:pPr>
        <w:pStyle w:val="Normal"/>
        <w:numPr>
          <w:ilvl w:val="1"/>
          <w:numId w:val="82"/>
        </w:numPr>
        <w:tabs>
          <w:tab w:val="clear" w:pos="709"/>
          <w:tab w:val="left" w:pos="1276" w:leader="none"/>
        </w:tabs>
        <w:bidi w:val="0"/>
        <w:spacing w:before="120" w:after="200"/>
        <w:ind w:left="0" w:right="0" w:firstLine="709"/>
        <w:jc w:val="both"/>
        <w:rPr>
          <w:sz w:val="24"/>
          <w:szCs w:val="24"/>
        </w:rPr>
      </w:pPr>
      <w:r>
        <w:rPr>
          <w:rFonts w:ascii="Times New Roman" w:hAnsi="Times New Roman"/>
          <w:sz w:val="24"/>
          <w:szCs w:val="24"/>
        </w:rPr>
        <w:t xml:space="preserve">Фестиваль проводится дистанционно </w:t>
      </w:r>
      <w:r>
        <w:rPr>
          <w:rFonts w:eastAsia="Times New Roman" w:ascii="Times New Roman" w:hAnsi="Times New Roman"/>
          <w:sz w:val="24"/>
          <w:szCs w:val="24"/>
        </w:rPr>
        <w:t>в разделе «Дистанционные конкурсы для школьников» на портале системы образования города Нижневартовска (</w:t>
      </w:r>
      <w:hyperlink r:id="rId5">
        <w:r>
          <w:rPr>
            <w:rStyle w:val="-"/>
            <w:rFonts w:ascii="Times New Roman" w:hAnsi="Times New Roman"/>
            <w:sz w:val="24"/>
            <w:szCs w:val="24"/>
          </w:rPr>
          <w:t>https://edu-nv.ru/</w:t>
        </w:r>
      </w:hyperlink>
      <w:r>
        <w:rPr>
          <w:rFonts w:eastAsia="Times New Roman" w:ascii="Times New Roman" w:hAnsi="Times New Roman"/>
          <w:sz w:val="24"/>
          <w:szCs w:val="24"/>
        </w:rPr>
        <w:t xml:space="preserve">) (далее – страница конкурса в системе «ДКШ») </w:t>
      </w:r>
      <w:r>
        <w:rPr>
          <w:rFonts w:ascii="Times New Roman" w:hAnsi="Times New Roman"/>
          <w:sz w:val="24"/>
          <w:szCs w:val="24"/>
        </w:rPr>
        <w:t xml:space="preserve">с </w:t>
      </w:r>
      <w:r>
        <w:rPr>
          <w:rFonts w:ascii="Times New Roman" w:hAnsi="Times New Roman"/>
          <w:color w:val="000000"/>
          <w:sz w:val="24"/>
          <w:szCs w:val="24"/>
        </w:rPr>
        <w:t xml:space="preserve">11.09.2023 по </w:t>
      </w:r>
      <w:r>
        <w:rPr>
          <w:rFonts w:ascii="Times New Roman" w:hAnsi="Times New Roman"/>
          <w:sz w:val="24"/>
          <w:szCs w:val="24"/>
        </w:rPr>
        <w:t>13</w:t>
      </w:r>
      <w:r>
        <w:rPr>
          <w:rFonts w:ascii="Times New Roman" w:hAnsi="Times New Roman"/>
          <w:color w:val="000000"/>
          <w:sz w:val="24"/>
          <w:szCs w:val="24"/>
        </w:rPr>
        <w:t xml:space="preserve">.10.2023 </w:t>
      </w:r>
      <w:r>
        <w:rPr>
          <w:rFonts w:ascii="Times New Roman" w:hAnsi="Times New Roman"/>
          <w:sz w:val="24"/>
          <w:szCs w:val="24"/>
        </w:rPr>
        <w:t>в 4 этапа:</w:t>
      </w:r>
    </w:p>
    <w:tbl>
      <w:tblPr>
        <w:tblW w:w="9760" w:type="dxa"/>
        <w:jc w:val="left"/>
        <w:tblInd w:w="-4" w:type="dxa"/>
        <w:tblLayout w:type="fixed"/>
        <w:tblCellMar>
          <w:top w:w="0" w:type="dxa"/>
          <w:left w:w="108" w:type="dxa"/>
          <w:bottom w:w="0" w:type="dxa"/>
          <w:right w:w="108" w:type="dxa"/>
        </w:tblCellMar>
      </w:tblPr>
      <w:tblGrid>
        <w:gridCol w:w="1626"/>
        <w:gridCol w:w="2107"/>
        <w:gridCol w:w="6027"/>
      </w:tblGrid>
      <w:tr>
        <w:trPr/>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firstLine="33"/>
              <w:jc w:val="center"/>
              <w:rPr>
                <w:rFonts w:eastAsia="Times New Roman"/>
                <w:sz w:val="24"/>
                <w:szCs w:val="24"/>
              </w:rPr>
            </w:pPr>
            <w:r>
              <w:rPr>
                <w:rFonts w:eastAsia="Times New Roman" w:ascii="Times New Roman" w:hAnsi="Times New Roman"/>
                <w:sz w:val="24"/>
                <w:szCs w:val="24"/>
              </w:rPr>
              <w:t>Сроки</w:t>
            </w:r>
          </w:p>
        </w:tc>
        <w:tc>
          <w:tcPr>
            <w:tcW w:w="2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firstLine="33"/>
              <w:jc w:val="center"/>
              <w:rPr>
                <w:rFonts w:eastAsia="Times New Roman"/>
                <w:sz w:val="24"/>
                <w:szCs w:val="24"/>
              </w:rPr>
            </w:pPr>
            <w:r>
              <w:rPr>
                <w:rFonts w:eastAsia="Times New Roman" w:ascii="Times New Roman" w:hAnsi="Times New Roman"/>
                <w:sz w:val="24"/>
                <w:szCs w:val="24"/>
              </w:rPr>
              <w:t>Этапы</w:t>
            </w:r>
          </w:p>
        </w:tc>
        <w:tc>
          <w:tcPr>
            <w:tcW w:w="6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firstLine="33"/>
              <w:jc w:val="center"/>
              <w:rPr>
                <w:rFonts w:eastAsia="Times New Roman"/>
                <w:sz w:val="24"/>
                <w:szCs w:val="24"/>
              </w:rPr>
            </w:pPr>
            <w:r>
              <w:rPr>
                <w:rFonts w:eastAsia="Times New Roman" w:ascii="Times New Roman" w:hAnsi="Times New Roman"/>
                <w:sz w:val="24"/>
                <w:szCs w:val="24"/>
              </w:rPr>
              <w:t>Описание этапов</w:t>
            </w:r>
          </w:p>
        </w:tc>
      </w:tr>
      <w:tr>
        <w:trPr/>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bCs/>
                <w:sz w:val="24"/>
                <w:szCs w:val="24"/>
              </w:rPr>
            </w:pPr>
            <w:r>
              <w:rPr>
                <w:rFonts w:eastAsia="Times New Roman" w:ascii="Times New Roman" w:hAnsi="Times New Roman"/>
                <w:bCs/>
                <w:sz w:val="24"/>
                <w:szCs w:val="24"/>
              </w:rPr>
              <w:t>11.09.20</w:t>
            </w:r>
            <w:r>
              <w:rPr>
                <w:rFonts w:eastAsia="Times New Roman" w:ascii="Times New Roman" w:hAnsi="Times New Roman"/>
                <w:bCs/>
                <w:sz w:val="24"/>
                <w:szCs w:val="24"/>
                <w:lang w:val="en-US"/>
              </w:rPr>
              <w:t>23</w:t>
            </w:r>
            <w:r>
              <w:rPr>
                <w:rFonts w:eastAsia="Times New Roman" w:ascii="Times New Roman" w:hAnsi="Times New Roman"/>
                <w:bCs/>
                <w:sz w:val="24"/>
                <w:szCs w:val="24"/>
              </w:rPr>
              <w:t xml:space="preserve"> – 15.09.20</w:t>
            </w:r>
            <w:r>
              <w:rPr>
                <w:rFonts w:eastAsia="Times New Roman" w:ascii="Times New Roman" w:hAnsi="Times New Roman"/>
                <w:bCs/>
                <w:sz w:val="24"/>
                <w:szCs w:val="24"/>
                <w:lang w:val="en-US"/>
              </w:rPr>
              <w:t>23</w:t>
            </w:r>
          </w:p>
        </w:tc>
        <w:tc>
          <w:tcPr>
            <w:tcW w:w="2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bCs/>
                <w:sz w:val="24"/>
                <w:szCs w:val="24"/>
              </w:rPr>
            </w:pPr>
            <w:r>
              <w:rPr>
                <w:rFonts w:eastAsia="Times New Roman" w:ascii="Times New Roman" w:hAnsi="Times New Roman"/>
                <w:bCs/>
                <w:sz w:val="24"/>
                <w:szCs w:val="24"/>
              </w:rPr>
              <w:t>организационный</w:t>
            </w:r>
          </w:p>
        </w:tc>
        <w:tc>
          <w:tcPr>
            <w:tcW w:w="6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459" w:leader="none"/>
              </w:tabs>
              <w:bidi w:val="0"/>
              <w:spacing w:before="0" w:after="200"/>
              <w:ind w:left="0" w:right="0" w:hanging="0"/>
              <w:contextualSpacing/>
              <w:jc w:val="both"/>
              <w:rPr>
                <w:sz w:val="24"/>
                <w:szCs w:val="24"/>
                <w:lang w:eastAsia="ru-RU"/>
              </w:rPr>
            </w:pPr>
            <w:r>
              <w:rPr>
                <w:rFonts w:ascii="Times New Roman" w:hAnsi="Times New Roman"/>
                <w:bCs/>
                <w:iCs/>
                <w:sz w:val="24"/>
                <w:szCs w:val="24"/>
              </w:rPr>
              <w:t xml:space="preserve">- 11.09.2023-15.09.2023 </w:t>
            </w:r>
            <w:r>
              <w:rPr>
                <w:rFonts w:ascii="Times New Roman" w:hAnsi="Times New Roman"/>
                <w:sz w:val="24"/>
                <w:szCs w:val="24"/>
                <w:lang w:eastAsia="ru-RU"/>
              </w:rPr>
              <w:t>школьные и дошкольные операторы ДШК регистрируют участников фестиваля (заполняют карточки участников и прикрепляют проекты) в системе «Дистанционные конкурсы для школьников» на портале системы образования города Нижневартовска (</w:t>
            </w:r>
            <w:hyperlink r:id="rId6">
              <w:r>
                <w:rPr>
                  <w:rStyle w:val="-"/>
                  <w:rFonts w:ascii="Times New Roman" w:hAnsi="Times New Roman"/>
                  <w:sz w:val="24"/>
                  <w:szCs w:val="24"/>
                </w:rPr>
                <w:t>https://edu-nv.ru/</w:t>
              </w:r>
            </w:hyperlink>
            <w:r>
              <w:rPr>
                <w:rFonts w:ascii="Times New Roman" w:hAnsi="Times New Roman"/>
                <w:sz w:val="24"/>
                <w:szCs w:val="24"/>
                <w:lang w:eastAsia="ru-RU"/>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 xml:space="preserve">18.09.2023 </w:t>
            </w:r>
            <w:r>
              <w:rPr>
                <w:rFonts w:ascii="Times New Roman" w:hAnsi="Times New Roman"/>
                <w:bCs/>
                <w:iCs/>
                <w:sz w:val="24"/>
                <w:szCs w:val="24"/>
              </w:rPr>
              <w:t xml:space="preserve">оргкомитет проверяет наличие заполненных </w:t>
            </w:r>
            <w:r>
              <w:rPr>
                <w:rFonts w:ascii="Times New Roman" w:hAnsi="Times New Roman"/>
                <w:sz w:val="24"/>
                <w:szCs w:val="24"/>
              </w:rPr>
              <w:t>карточек и проектов участников в разделе «Дистанционные конкурсы для школьников» на портале системы образования города Нижневартовска (</w:t>
            </w:r>
            <w:hyperlink r:id="rId7">
              <w:r>
                <w:rPr>
                  <w:rStyle w:val="-"/>
                  <w:rFonts w:ascii="Times New Roman" w:hAnsi="Times New Roman"/>
                  <w:sz w:val="24"/>
                  <w:szCs w:val="24"/>
                </w:rPr>
                <w:t>https://edu-nv.ru/</w:t>
              </w:r>
            </w:hyperlink>
            <w:r>
              <w:rPr>
                <w:rFonts w:ascii="Times New Roman" w:hAnsi="Times New Roman"/>
                <w:sz w:val="24"/>
                <w:szCs w:val="24"/>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18.09.2023 оргкомитет формирует списки участников заочного этапа фестиваля и размещает их на портале системы образования города Нижневартовска (</w:t>
            </w:r>
            <w:hyperlink r:id="rId8">
              <w:r>
                <w:rPr>
                  <w:rStyle w:val="-"/>
                  <w:rFonts w:ascii="Times New Roman" w:hAnsi="Times New Roman"/>
                  <w:sz w:val="24"/>
                  <w:szCs w:val="24"/>
                </w:rPr>
                <w:t>https://edu-nv.ru/</w:t>
              </w:r>
            </w:hyperlink>
            <w:r>
              <w:rPr>
                <w:rFonts w:ascii="Times New Roman" w:hAnsi="Times New Roman"/>
                <w:sz w:val="24"/>
                <w:szCs w:val="24"/>
              </w:rPr>
              <w:t>)</w:t>
            </w:r>
          </w:p>
        </w:tc>
      </w:tr>
      <w:tr>
        <w:trPr/>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bCs/>
                <w:sz w:val="24"/>
                <w:szCs w:val="24"/>
              </w:rPr>
            </w:pPr>
            <w:r>
              <w:rPr>
                <w:rFonts w:eastAsia="Times New Roman" w:ascii="Times New Roman" w:hAnsi="Times New Roman"/>
                <w:bCs/>
                <w:sz w:val="24"/>
                <w:szCs w:val="24"/>
              </w:rPr>
              <w:t>18.09.202</w:t>
            </w:r>
            <w:r>
              <w:rPr>
                <w:rFonts w:eastAsia="Times New Roman" w:ascii="Times New Roman" w:hAnsi="Times New Roman"/>
                <w:bCs/>
                <w:sz w:val="24"/>
                <w:szCs w:val="24"/>
                <w:lang w:val="en-US"/>
              </w:rPr>
              <w:t>3</w:t>
            </w:r>
            <w:r>
              <w:rPr>
                <w:rFonts w:eastAsia="Times New Roman" w:ascii="Times New Roman" w:hAnsi="Times New Roman"/>
                <w:bCs/>
                <w:sz w:val="24"/>
                <w:szCs w:val="24"/>
              </w:rPr>
              <w:t xml:space="preserve"> -25.09.202</w:t>
            </w:r>
            <w:r>
              <w:rPr>
                <w:rFonts w:eastAsia="Times New Roman" w:ascii="Times New Roman" w:hAnsi="Times New Roman"/>
                <w:bCs/>
                <w:sz w:val="24"/>
                <w:szCs w:val="24"/>
                <w:lang w:val="en-US"/>
              </w:rPr>
              <w:t>3</w:t>
            </w:r>
          </w:p>
        </w:tc>
        <w:tc>
          <w:tcPr>
            <w:tcW w:w="2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sz w:val="24"/>
                <w:szCs w:val="24"/>
              </w:rPr>
            </w:pPr>
            <w:r>
              <w:rPr>
                <w:rFonts w:eastAsia="Times New Roman" w:ascii="Times New Roman" w:hAnsi="Times New Roman"/>
                <w:sz w:val="24"/>
                <w:szCs w:val="24"/>
              </w:rPr>
              <w:t>заочный</w:t>
            </w:r>
          </w:p>
        </w:tc>
        <w:tc>
          <w:tcPr>
            <w:tcW w:w="6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19.09.2023-21.09.2023 жюри фестиваля оценивает проекты участников заочного этапа фестиваля в разделе «Дистанционные конкурсы для школьников» на портале системы образования города Нижневартовска (</w:t>
            </w:r>
            <w:hyperlink r:id="rId9">
              <w:r>
                <w:rPr>
                  <w:rStyle w:val="-"/>
                  <w:rFonts w:ascii="Times New Roman" w:hAnsi="Times New Roman"/>
                  <w:sz w:val="24"/>
                  <w:szCs w:val="24"/>
                </w:rPr>
                <w:t>https://edu-nv.ru/</w:t>
              </w:r>
            </w:hyperlink>
            <w:r>
              <w:rPr>
                <w:rFonts w:ascii="Times New Roman" w:hAnsi="Times New Roman"/>
                <w:sz w:val="24"/>
                <w:szCs w:val="24"/>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22.09.202</w:t>
            </w:r>
            <w:r>
              <w:rPr>
                <w:rFonts w:ascii="Times New Roman" w:hAnsi="Times New Roman"/>
                <w:sz w:val="24"/>
                <w:szCs w:val="24"/>
              </w:rPr>
              <w:t>3</w:t>
            </w:r>
            <w:r>
              <w:rPr>
                <w:rFonts w:ascii="Times New Roman" w:hAnsi="Times New Roman"/>
                <w:sz w:val="24"/>
                <w:szCs w:val="24"/>
              </w:rPr>
              <w:t xml:space="preserve"> жюри фестиваля подводит итоги заочного этапа фестиваля;</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22.09.202</w:t>
            </w:r>
            <w:r>
              <w:rPr>
                <w:rFonts w:ascii="Times New Roman" w:hAnsi="Times New Roman"/>
                <w:sz w:val="24"/>
                <w:szCs w:val="24"/>
              </w:rPr>
              <w:t>3</w:t>
            </w:r>
            <w:r>
              <w:rPr>
                <w:rFonts w:ascii="Times New Roman" w:hAnsi="Times New Roman"/>
                <w:sz w:val="24"/>
                <w:szCs w:val="24"/>
              </w:rPr>
              <w:t xml:space="preserve"> председатель жюри каждой секции направляет в оргкомитет на адрес электронной почты </w:t>
            </w:r>
            <w:hyperlink r:id="rId10">
              <w:r>
                <w:rPr>
                  <w:rStyle w:val="-"/>
                  <w:rFonts w:ascii="Times New Roman" w:hAnsi="Times New Roman"/>
                  <w:sz w:val="24"/>
                  <w:szCs w:val="24"/>
                  <w:lang w:val="en-US"/>
                </w:rPr>
                <w:t>omsdo</w:t>
              </w:r>
              <w:r>
                <w:rPr>
                  <w:rStyle w:val="-"/>
                  <w:rFonts w:ascii="Times New Roman" w:hAnsi="Times New Roman"/>
                  <w:sz w:val="24"/>
                  <w:szCs w:val="24"/>
                </w:rPr>
                <w:t>@</w:t>
              </w:r>
              <w:r>
                <w:rPr>
                  <w:rStyle w:val="-"/>
                  <w:rFonts w:ascii="Times New Roman" w:hAnsi="Times New Roman"/>
                  <w:sz w:val="24"/>
                  <w:szCs w:val="24"/>
                  <w:lang w:val="en-US"/>
                </w:rPr>
                <w:t>mail</w:t>
              </w:r>
              <w:r>
                <w:rPr>
                  <w:rStyle w:val="-"/>
                  <w:rFonts w:ascii="Times New Roman" w:hAnsi="Times New Roman"/>
                  <w:sz w:val="24"/>
                  <w:szCs w:val="24"/>
                </w:rPr>
                <w:t>.</w:t>
              </w:r>
              <w:r>
                <w:rPr>
                  <w:rStyle w:val="-"/>
                  <w:rFonts w:ascii="Times New Roman" w:hAnsi="Times New Roman"/>
                  <w:sz w:val="24"/>
                  <w:szCs w:val="24"/>
                  <w:lang w:val="en-US"/>
                </w:rPr>
                <w:t>ru</w:t>
              </w:r>
            </w:hyperlink>
            <w:r>
              <w:rPr>
                <w:rFonts w:ascii="Times New Roman" w:hAnsi="Times New Roman"/>
                <w:sz w:val="24"/>
                <w:szCs w:val="24"/>
              </w:rPr>
              <w:t xml:space="preserve"> с пометкой «Итоги заочного этапа СП-202</w:t>
            </w:r>
            <w:r>
              <w:rPr>
                <w:rFonts w:ascii="Times New Roman" w:hAnsi="Times New Roman"/>
                <w:sz w:val="24"/>
                <w:szCs w:val="24"/>
              </w:rPr>
              <w:t>3</w:t>
            </w:r>
            <w:r>
              <w:rPr>
                <w:rFonts w:ascii="Times New Roman" w:hAnsi="Times New Roman"/>
                <w:sz w:val="24"/>
                <w:szCs w:val="24"/>
              </w:rPr>
              <w:t>» экспертные листы и протоколы заочного этапа фестиваля;</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25.09.2023 оргкомитет обрабатывает результаты заочного этапа фестиваля и формирует списки участников очного этапа фестиваля, размещает их на портале системы образования города Нижневартовска (</w:t>
            </w:r>
            <w:hyperlink r:id="rId11">
              <w:r>
                <w:rPr>
                  <w:rStyle w:val="-"/>
                  <w:rFonts w:ascii="Times New Roman" w:hAnsi="Times New Roman"/>
                  <w:sz w:val="24"/>
                  <w:szCs w:val="24"/>
                </w:rPr>
                <w:t>https://edu-nv.ru/</w:t>
              </w:r>
            </w:hyperlink>
            <w:r>
              <w:rPr>
                <w:rFonts w:ascii="Times New Roman" w:hAnsi="Times New Roman"/>
                <w:sz w:val="24"/>
                <w:szCs w:val="24"/>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25.09.2023 оргкомитет информирует образовательные организации о</w:t>
            </w:r>
            <w:r>
              <w:rPr>
                <w:rFonts w:eastAsia="Calibri" w:cs="Times New Roman" w:ascii="Times New Roman" w:hAnsi="Times New Roman"/>
                <w:color w:val="auto"/>
                <w:kern w:val="0"/>
                <w:sz w:val="24"/>
                <w:szCs w:val="24"/>
                <w:lang w:val="ru-RU" w:eastAsia="en-US" w:bidi="ar-SA"/>
              </w:rPr>
              <w:t xml:space="preserve"> результатах заоч</w:t>
            </w:r>
            <w:r>
              <w:rPr>
                <w:rFonts w:ascii="Times New Roman" w:hAnsi="Times New Roman"/>
                <w:sz w:val="24"/>
                <w:szCs w:val="24"/>
              </w:rPr>
              <w:t>ного этапа фестиваля</w:t>
            </w:r>
          </w:p>
        </w:tc>
      </w:tr>
      <w:tr>
        <w:trPr/>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bCs/>
                <w:sz w:val="24"/>
                <w:szCs w:val="24"/>
                <w:lang w:val="en-US"/>
              </w:rPr>
            </w:pPr>
            <w:r>
              <w:rPr>
                <w:rFonts w:eastAsia="Times New Roman" w:ascii="Times New Roman" w:hAnsi="Times New Roman"/>
                <w:sz w:val="24"/>
                <w:szCs w:val="24"/>
              </w:rPr>
              <w:t>26.09.202</w:t>
            </w:r>
            <w:r>
              <w:rPr>
                <w:rFonts w:eastAsia="Times New Roman" w:ascii="Times New Roman" w:hAnsi="Times New Roman"/>
                <w:sz w:val="24"/>
                <w:szCs w:val="24"/>
                <w:lang w:val="en-US"/>
              </w:rPr>
              <w:t>3</w:t>
            </w:r>
            <w:r>
              <w:rPr>
                <w:rFonts w:eastAsia="Times New Roman" w:ascii="Times New Roman" w:hAnsi="Times New Roman"/>
                <w:sz w:val="24"/>
                <w:szCs w:val="24"/>
              </w:rPr>
              <w:t xml:space="preserve"> – 03</w:t>
            </w:r>
            <w:r>
              <w:rPr>
                <w:rFonts w:eastAsia="Times New Roman" w:ascii="Times New Roman" w:hAnsi="Times New Roman"/>
                <w:bCs/>
                <w:sz w:val="24"/>
                <w:szCs w:val="24"/>
              </w:rPr>
              <w:t>.10.202</w:t>
            </w:r>
            <w:r>
              <w:rPr>
                <w:rFonts w:eastAsia="Times New Roman" w:ascii="Times New Roman" w:hAnsi="Times New Roman"/>
                <w:bCs/>
                <w:sz w:val="24"/>
                <w:szCs w:val="24"/>
                <w:lang w:val="en-US"/>
              </w:rPr>
              <w:t>3</w:t>
            </w:r>
          </w:p>
        </w:tc>
        <w:tc>
          <w:tcPr>
            <w:tcW w:w="2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sz w:val="24"/>
                <w:szCs w:val="24"/>
              </w:rPr>
            </w:pPr>
            <w:r>
              <w:rPr>
                <w:rFonts w:eastAsia="Times New Roman" w:ascii="Times New Roman" w:hAnsi="Times New Roman"/>
                <w:sz w:val="24"/>
                <w:szCs w:val="24"/>
              </w:rPr>
              <w:t>очный</w:t>
            </w:r>
          </w:p>
        </w:tc>
        <w:tc>
          <w:tcPr>
            <w:tcW w:w="6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26.09.2023 оргкомитет информирует образовательные организации об условиях проведении очного этапа фестиваля</w:t>
            </w:r>
            <w:r>
              <w:rPr>
                <w:rFonts w:ascii="Times New Roman" w:hAnsi="Times New Roman"/>
                <w:bCs/>
                <w:sz w:val="24"/>
                <w:szCs w:val="24"/>
              </w:rPr>
              <w:t xml:space="preserve"> через сервис «Видеоконференцсвязь»</w:t>
            </w:r>
            <w:r>
              <w:rPr>
                <w:rFonts w:ascii="Times New Roman" w:hAnsi="Times New Roman"/>
                <w:sz w:val="24"/>
                <w:szCs w:val="24"/>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 xml:space="preserve">26.09.2023-29.09.2023 </w:t>
            </w:r>
            <w:r>
              <w:rPr>
                <w:rFonts w:ascii="Times New Roman" w:hAnsi="Times New Roman"/>
                <w:bCs/>
                <w:iCs/>
                <w:sz w:val="24"/>
                <w:szCs w:val="24"/>
              </w:rPr>
              <w:t xml:space="preserve">участники очного этапа </w:t>
            </w:r>
            <w:r>
              <w:rPr>
                <w:rFonts w:ascii="Times New Roman" w:hAnsi="Times New Roman"/>
                <w:sz w:val="24"/>
                <w:szCs w:val="24"/>
              </w:rPr>
              <w:t>фестиваля готовятся к защите проекта (выступление);</w:t>
            </w:r>
          </w:p>
          <w:p>
            <w:pPr>
              <w:pStyle w:val="Normal"/>
              <w:widowControl w:val="false"/>
              <w:numPr>
                <w:ilvl w:val="0"/>
                <w:numId w:val="10"/>
              </w:numPr>
              <w:tabs>
                <w:tab w:val="clear" w:pos="709"/>
                <w:tab w:val="left" w:pos="459" w:leader="none"/>
                <w:tab w:val="left" w:pos="1687" w:leader="none"/>
              </w:tabs>
              <w:bidi w:val="0"/>
              <w:spacing w:before="0" w:after="200"/>
              <w:ind w:left="0" w:right="0" w:firstLine="34"/>
              <w:contextualSpacing/>
              <w:jc w:val="both"/>
              <w:rPr>
                <w:sz w:val="24"/>
                <w:szCs w:val="24"/>
              </w:rPr>
            </w:pPr>
            <w:r>
              <w:rPr>
                <w:rFonts w:ascii="Times New Roman" w:hAnsi="Times New Roman"/>
                <w:sz w:val="24"/>
                <w:szCs w:val="24"/>
              </w:rPr>
              <w:t xml:space="preserve">02.10.2023 </w:t>
            </w:r>
            <w:r>
              <w:rPr>
                <w:rFonts w:ascii="Times New Roman" w:hAnsi="Times New Roman"/>
                <w:bCs/>
                <w:iCs/>
                <w:sz w:val="24"/>
                <w:szCs w:val="24"/>
              </w:rPr>
              <w:t xml:space="preserve">участники очного этапа </w:t>
            </w:r>
            <w:r>
              <w:rPr>
                <w:rFonts w:ascii="Times New Roman" w:hAnsi="Times New Roman"/>
                <w:sz w:val="24"/>
                <w:szCs w:val="24"/>
              </w:rPr>
              <w:t xml:space="preserve">фестиваля </w:t>
            </w:r>
            <w:r>
              <w:rPr>
                <w:rFonts w:ascii="Times New Roman" w:hAnsi="Times New Roman"/>
                <w:bCs/>
                <w:sz w:val="24"/>
                <w:szCs w:val="24"/>
              </w:rPr>
              <w:t xml:space="preserve"> </w:t>
            </w:r>
            <w:r>
              <w:rPr>
                <w:rFonts w:ascii="Times New Roman" w:hAnsi="Times New Roman"/>
                <w:sz w:val="24"/>
                <w:szCs w:val="24"/>
              </w:rPr>
              <w:t>представляют проекты ч</w:t>
            </w:r>
            <w:r>
              <w:rPr>
                <w:rFonts w:ascii="Times New Roman" w:hAnsi="Times New Roman"/>
                <w:bCs/>
                <w:sz w:val="24"/>
                <w:szCs w:val="24"/>
              </w:rPr>
              <w:t>ерез сервис «Видеоконференцсвязь»</w:t>
            </w:r>
            <w:r>
              <w:rPr>
                <w:rFonts w:ascii="Times New Roman" w:hAnsi="Times New Roman"/>
                <w:sz w:val="24"/>
                <w:szCs w:val="24"/>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02.10.2023-03.10.2023 жюри фестиваля подводит итоги очного этапа фестиваля;</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 xml:space="preserve">03.10.2023 председатель жюри каждой секции направляет в оргкомитет на адрес электронной почты </w:t>
            </w:r>
            <w:hyperlink r:id="rId12">
              <w:r>
                <w:rPr>
                  <w:rStyle w:val="-"/>
                  <w:rFonts w:ascii="Times New Roman" w:hAnsi="Times New Roman"/>
                  <w:sz w:val="24"/>
                  <w:szCs w:val="24"/>
                  <w:lang w:val="en-US"/>
                </w:rPr>
                <w:t>omsdo</w:t>
              </w:r>
              <w:r>
                <w:rPr>
                  <w:rStyle w:val="-"/>
                  <w:rFonts w:ascii="Times New Roman" w:hAnsi="Times New Roman"/>
                  <w:sz w:val="24"/>
                  <w:szCs w:val="24"/>
                </w:rPr>
                <w:t>@</w:t>
              </w:r>
              <w:r>
                <w:rPr>
                  <w:rStyle w:val="-"/>
                  <w:rFonts w:ascii="Times New Roman" w:hAnsi="Times New Roman"/>
                  <w:sz w:val="24"/>
                  <w:szCs w:val="24"/>
                  <w:lang w:val="en-US"/>
                </w:rPr>
                <w:t>mail</w:t>
              </w:r>
              <w:r>
                <w:rPr>
                  <w:rStyle w:val="-"/>
                  <w:rFonts w:ascii="Times New Roman" w:hAnsi="Times New Roman"/>
                  <w:sz w:val="24"/>
                  <w:szCs w:val="24"/>
                </w:rPr>
                <w:t>.</w:t>
              </w:r>
              <w:r>
                <w:rPr>
                  <w:rStyle w:val="-"/>
                  <w:rFonts w:ascii="Times New Roman" w:hAnsi="Times New Roman"/>
                  <w:sz w:val="24"/>
                  <w:szCs w:val="24"/>
                  <w:lang w:val="en-US"/>
                </w:rPr>
                <w:t>ru</w:t>
              </w:r>
            </w:hyperlink>
            <w:r>
              <w:rPr>
                <w:rFonts w:ascii="Times New Roman" w:hAnsi="Times New Roman"/>
                <w:sz w:val="24"/>
                <w:szCs w:val="24"/>
              </w:rPr>
              <w:t xml:space="preserve"> с пометкой «Итоги фестиваля СП-2023» экспертные листы и протоколы по итогам фестиваля</w:t>
            </w:r>
          </w:p>
        </w:tc>
      </w:tr>
      <w:tr>
        <w:trPr>
          <w:trHeight w:val="699" w:hRule="atLeast"/>
        </w:trPr>
        <w:tc>
          <w:tcPr>
            <w:tcW w:w="16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bCs/>
                <w:sz w:val="24"/>
                <w:szCs w:val="24"/>
                <w:lang w:val="en-US"/>
              </w:rPr>
            </w:pPr>
            <w:r>
              <w:rPr>
                <w:rFonts w:eastAsia="Times New Roman" w:ascii="Times New Roman" w:hAnsi="Times New Roman"/>
                <w:bCs/>
                <w:sz w:val="24"/>
                <w:szCs w:val="24"/>
              </w:rPr>
              <w:t>04.10.202</w:t>
            </w:r>
            <w:r>
              <w:rPr>
                <w:rFonts w:eastAsia="Times New Roman" w:ascii="Times New Roman" w:hAnsi="Times New Roman"/>
                <w:bCs/>
                <w:sz w:val="24"/>
                <w:szCs w:val="24"/>
                <w:lang w:val="en-US"/>
              </w:rPr>
              <w:t>3</w:t>
            </w:r>
            <w:r>
              <w:rPr>
                <w:rFonts w:eastAsia="Times New Roman" w:ascii="Times New Roman" w:hAnsi="Times New Roman"/>
                <w:bCs/>
                <w:sz w:val="24"/>
                <w:szCs w:val="24"/>
              </w:rPr>
              <w:t xml:space="preserve"> – 13.10.202</w:t>
            </w:r>
            <w:r>
              <w:rPr>
                <w:rFonts w:eastAsia="Times New Roman" w:ascii="Times New Roman" w:hAnsi="Times New Roman"/>
                <w:bCs/>
                <w:sz w:val="24"/>
                <w:szCs w:val="24"/>
                <w:lang w:val="en-US"/>
              </w:rPr>
              <w:t>3</w:t>
            </w:r>
          </w:p>
        </w:tc>
        <w:tc>
          <w:tcPr>
            <w:tcW w:w="21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bidi w:val="0"/>
              <w:ind w:left="0" w:right="0" w:hanging="0"/>
              <w:jc w:val="center"/>
              <w:rPr>
                <w:rFonts w:eastAsia="Times New Roman"/>
                <w:sz w:val="24"/>
                <w:szCs w:val="24"/>
              </w:rPr>
            </w:pPr>
            <w:r>
              <w:rPr>
                <w:rFonts w:eastAsia="Times New Roman" w:ascii="Times New Roman" w:hAnsi="Times New Roman"/>
                <w:sz w:val="24"/>
                <w:szCs w:val="24"/>
              </w:rPr>
              <w:t>заключительный</w:t>
            </w:r>
          </w:p>
        </w:tc>
        <w:tc>
          <w:tcPr>
            <w:tcW w:w="60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04.10.2023 оргкомитет обрабатывает результаты фестиваля и направляет списки победителей, призеров, финалистов в департамент образования администрации города для утверждения приказом департамента образования администрации города;</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 xml:space="preserve">по 06.10.2023 </w:t>
            </w:r>
            <w:r>
              <w:rPr>
                <w:rFonts w:ascii="Times New Roman" w:hAnsi="Times New Roman"/>
                <w:bCs/>
                <w:iCs/>
                <w:sz w:val="24"/>
                <w:szCs w:val="24"/>
              </w:rPr>
              <w:t xml:space="preserve">оргкомитет </w:t>
            </w:r>
            <w:r>
              <w:rPr>
                <w:rFonts w:ascii="Times New Roman" w:hAnsi="Times New Roman"/>
                <w:sz w:val="24"/>
                <w:szCs w:val="24"/>
              </w:rPr>
              <w:t>публикует итоги фестиваля на портале системы образования города Нижневартовска (</w:t>
            </w:r>
            <w:hyperlink r:id="rId13">
              <w:r>
                <w:rPr>
                  <w:rStyle w:val="-"/>
                  <w:rFonts w:ascii="Times New Roman" w:hAnsi="Times New Roman"/>
                  <w:sz w:val="24"/>
                  <w:szCs w:val="24"/>
                </w:rPr>
                <w:t>https://edu-nv.ru/</w:t>
              </w:r>
            </w:hyperlink>
            <w:r>
              <w:rPr>
                <w:rFonts w:ascii="Times New Roman" w:hAnsi="Times New Roman"/>
                <w:sz w:val="24"/>
                <w:szCs w:val="24"/>
              </w:rPr>
              <w:t>);</w:t>
            </w:r>
          </w:p>
          <w:p>
            <w:pPr>
              <w:pStyle w:val="Normal"/>
              <w:widowControl w:val="false"/>
              <w:numPr>
                <w:ilvl w:val="0"/>
                <w:numId w:val="10"/>
              </w:numPr>
              <w:tabs>
                <w:tab w:val="clear" w:pos="709"/>
                <w:tab w:val="left" w:pos="459" w:leader="none"/>
              </w:tabs>
              <w:bidi w:val="0"/>
              <w:spacing w:before="0" w:after="200"/>
              <w:ind w:left="0" w:right="0" w:firstLine="34"/>
              <w:contextualSpacing/>
              <w:jc w:val="both"/>
              <w:rPr>
                <w:sz w:val="24"/>
                <w:szCs w:val="24"/>
              </w:rPr>
            </w:pPr>
            <w:r>
              <w:rPr>
                <w:rFonts w:ascii="Times New Roman" w:hAnsi="Times New Roman"/>
                <w:sz w:val="24"/>
                <w:szCs w:val="24"/>
              </w:rPr>
              <w:t>по 13.10.2023 оргкомитет передает для вручения</w:t>
              <w:br/>
              <w:t>в образовательные организации дипломы победителей, призеров, финалистов фестиваля в печатном виде и ценные подарки</w:t>
            </w:r>
          </w:p>
        </w:tc>
      </w:tr>
    </w:tbl>
    <w:p>
      <w:pPr>
        <w:pStyle w:val="Normal"/>
        <w:numPr>
          <w:ilvl w:val="0"/>
          <w:numId w:val="0"/>
        </w:numPr>
        <w:tabs>
          <w:tab w:val="clear" w:pos="709"/>
          <w:tab w:val="left" w:pos="4134" w:leader="none"/>
        </w:tabs>
        <w:bidi w:val="0"/>
        <w:spacing w:before="120" w:after="200"/>
        <w:ind w:left="0" w:right="0" w:hanging="0"/>
        <w:jc w:val="left"/>
        <w:rPr>
          <w:bCs/>
          <w:iCs/>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 xml:space="preserve">2. </w:t>
      </w:r>
      <w:r>
        <w:rPr>
          <w:rFonts w:ascii="Times New Roman" w:hAnsi="Times New Roman"/>
          <w:bCs/>
          <w:iCs/>
          <w:sz w:val="24"/>
          <w:szCs w:val="24"/>
        </w:rPr>
        <w:t xml:space="preserve">Фестиваль </w:t>
      </w:r>
      <w:r>
        <w:rPr>
          <w:rFonts w:ascii="Times New Roman" w:hAnsi="Times New Roman"/>
          <w:sz w:val="24"/>
          <w:szCs w:val="24"/>
        </w:rPr>
        <w:t>проводится</w:t>
      </w:r>
      <w:r>
        <w:rPr>
          <w:rFonts w:ascii="Times New Roman" w:hAnsi="Times New Roman"/>
          <w:bCs/>
          <w:iCs/>
          <w:sz w:val="24"/>
          <w:szCs w:val="24"/>
        </w:rPr>
        <w:t xml:space="preserve"> по следующим номинациям и возрастным категориям:</w:t>
      </w:r>
    </w:p>
    <w:tbl>
      <w:tblPr>
        <w:tblW w:w="9570" w:type="dxa"/>
        <w:jc w:val="left"/>
        <w:tblInd w:w="0" w:type="dxa"/>
        <w:tblLayout w:type="fixed"/>
        <w:tblCellMar>
          <w:top w:w="0" w:type="dxa"/>
          <w:left w:w="108" w:type="dxa"/>
          <w:bottom w:w="0" w:type="dxa"/>
          <w:right w:w="108" w:type="dxa"/>
        </w:tblCellMar>
      </w:tblPr>
      <w:tblGrid>
        <w:gridCol w:w="668"/>
        <w:gridCol w:w="6244"/>
        <w:gridCol w:w="2658"/>
      </w:tblGrid>
      <w:tr>
        <w:trPr/>
        <w:tc>
          <w:tcPr>
            <w:tcW w:w="668" w:type="dxa"/>
            <w:tcBorders/>
          </w:tcPr>
          <w:p>
            <w:pPr>
              <w:pStyle w:val="Normal"/>
              <w:widowControl w:val="false"/>
              <w:tabs>
                <w:tab w:val="clear" w:pos="709"/>
                <w:tab w:val="left" w:pos="1276" w:leader="none"/>
              </w:tabs>
              <w:suppressAutoHyphens w:val="true"/>
              <w:bidi w:val="0"/>
              <w:spacing w:before="0" w:after="0"/>
              <w:ind w:left="0" w:right="0" w:hanging="0"/>
              <w:jc w:val="center"/>
              <w:rPr>
                <w:b w:val="false"/>
                <w:bCs w:val="false"/>
              </w:rPr>
            </w:pPr>
            <w:r>
              <w:rPr>
                <w:rFonts w:eastAsia="Calibri" w:cs="Times New Roman" w:ascii="Times New Roman" w:hAnsi="Times New Roman"/>
                <w:b w:val="false"/>
                <w:bCs w:val="false"/>
                <w:iCs/>
                <w:kern w:val="0"/>
                <w:sz w:val="24"/>
                <w:szCs w:val="24"/>
                <w:lang w:val="ru-RU" w:bidi="ar-SA"/>
              </w:rPr>
              <w:t>№</w:t>
            </w:r>
          </w:p>
        </w:tc>
        <w:tc>
          <w:tcPr>
            <w:tcW w:w="6244" w:type="dxa"/>
            <w:tcBorders/>
          </w:tcPr>
          <w:p>
            <w:pPr>
              <w:pStyle w:val="Normal"/>
              <w:widowControl w:val="false"/>
              <w:tabs>
                <w:tab w:val="clear" w:pos="709"/>
                <w:tab w:val="left" w:pos="1276" w:leader="none"/>
              </w:tabs>
              <w:suppressAutoHyphens w:val="true"/>
              <w:bidi w:val="0"/>
              <w:spacing w:before="0" w:after="0"/>
              <w:ind w:left="0" w:right="0" w:hanging="0"/>
              <w:jc w:val="center"/>
              <w:rPr>
                <w:b w:val="false"/>
                <w:bCs w:val="false"/>
              </w:rPr>
            </w:pPr>
            <w:r>
              <w:rPr>
                <w:rFonts w:eastAsia="Calibri" w:cs="Times New Roman" w:ascii="Times New Roman" w:hAnsi="Times New Roman"/>
                <w:b w:val="false"/>
                <w:bCs w:val="false"/>
                <w:iCs/>
                <w:kern w:val="0"/>
                <w:sz w:val="24"/>
                <w:szCs w:val="24"/>
                <w:lang w:val="ru-RU" w:bidi="ar-SA"/>
              </w:rPr>
              <w:t>Название номинации</w:t>
            </w:r>
          </w:p>
        </w:tc>
        <w:tc>
          <w:tcPr>
            <w:tcW w:w="2658" w:type="dxa"/>
            <w:tcBorders/>
          </w:tcPr>
          <w:p>
            <w:pPr>
              <w:pStyle w:val="Normal"/>
              <w:widowControl w:val="false"/>
              <w:tabs>
                <w:tab w:val="clear" w:pos="709"/>
                <w:tab w:val="left" w:pos="1276" w:leader="none"/>
              </w:tabs>
              <w:suppressAutoHyphens w:val="true"/>
              <w:bidi w:val="0"/>
              <w:spacing w:before="0" w:after="0"/>
              <w:ind w:left="0" w:right="0" w:hanging="0"/>
              <w:jc w:val="center"/>
              <w:rPr>
                <w:b w:val="false"/>
                <w:bCs w:val="false"/>
              </w:rPr>
            </w:pPr>
            <w:r>
              <w:rPr>
                <w:rFonts w:eastAsia="Calibri" w:cs="Times New Roman" w:ascii="Times New Roman" w:hAnsi="Times New Roman"/>
                <w:b w:val="false"/>
                <w:bCs w:val="false"/>
                <w:iCs/>
                <w:kern w:val="0"/>
                <w:sz w:val="24"/>
                <w:szCs w:val="24"/>
                <w:lang w:val="ru-RU" w:bidi="ar-SA"/>
              </w:rPr>
              <w:t>Возрастная категория</w:t>
            </w:r>
          </w:p>
        </w:tc>
      </w:tr>
      <w:tr>
        <w:trPr/>
        <w:tc>
          <w:tcPr>
            <w:tcW w:w="668" w:type="dxa"/>
            <w:tcBorders/>
            <w:vAlign w:val="center"/>
          </w:tcPr>
          <w:p>
            <w:pPr>
              <w:pStyle w:val="Normal"/>
              <w:widowControl w:val="false"/>
              <w:numPr>
                <w:ilvl w:val="0"/>
                <w:numId w:val="83"/>
              </w:numPr>
              <w:tabs>
                <w:tab w:val="clear" w:pos="709"/>
                <w:tab w:val="left" w:pos="-189" w:leader="none"/>
                <w:tab w:val="left" w:pos="-129" w:leader="none"/>
                <w:tab w:val="left" w:pos="1276" w:leader="none"/>
              </w:tabs>
              <w:suppressAutoHyphens w:val="true"/>
              <w:bidi w:val="0"/>
              <w:spacing w:before="0" w:after="200"/>
              <w:ind w:left="0" w:right="0" w:hanging="0"/>
              <w:contextualSpacing/>
              <w:jc w:val="left"/>
              <w:rPr>
                <w:rFonts w:ascii="Times New Roman" w:hAnsi="Times New Roman" w:eastAsia="Times New Roman" w:cs="Times New Roman"/>
                <w:bCs/>
                <w:color w:val="000000"/>
                <w:kern w:val="0"/>
                <w:sz w:val="24"/>
                <w:szCs w:val="24"/>
                <w:lang w:val="en-US" w:bidi="ar-SA"/>
              </w:rPr>
            </w:pPr>
            <w:r>
              <w:rPr>
                <w:rFonts w:eastAsia="Times New Roman" w:cs="Times New Roman" w:ascii="Times New Roman" w:hAnsi="Times New Roman"/>
                <w:bCs/>
                <w:color w:val="000000"/>
                <w:kern w:val="0"/>
                <w:sz w:val="24"/>
                <w:szCs w:val="24"/>
                <w:lang w:val="en-US" w:bidi="ar-SA"/>
              </w:rPr>
            </w:r>
          </w:p>
        </w:tc>
        <w:tc>
          <w:tcPr>
            <w:tcW w:w="6244" w:type="dxa"/>
            <w:tcBorders/>
            <w:vAlign w:val="center"/>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bidi="ar-SA"/>
              </w:rPr>
            </w:pPr>
            <w:r>
              <w:rPr>
                <w:rFonts w:eastAsia="Calibri" w:cs="Times New Roman" w:ascii="Times New Roman" w:hAnsi="Times New Roman"/>
                <w:bCs/>
                <w:kern w:val="0"/>
                <w:sz w:val="24"/>
                <w:szCs w:val="24"/>
                <w:lang w:val="ru-RU" w:bidi="ar-SA"/>
              </w:rPr>
              <w:t>«Лучший социальный проект дошкольника – 202</w:t>
            </w:r>
            <w:r>
              <w:rPr>
                <w:rFonts w:eastAsia="Calibri" w:cs="Times New Roman" w:ascii="Times New Roman" w:hAnsi="Times New Roman"/>
                <w:bCs/>
                <w:kern w:val="0"/>
                <w:sz w:val="24"/>
                <w:szCs w:val="24"/>
                <w:lang w:val="en-US" w:bidi="ar-SA"/>
              </w:rPr>
              <w:t>3</w:t>
            </w:r>
            <w:r>
              <w:rPr>
                <w:rFonts w:eastAsia="Calibri" w:cs="Times New Roman" w:ascii="Times New Roman" w:hAnsi="Times New Roman"/>
                <w:bCs/>
                <w:kern w:val="0"/>
                <w:sz w:val="24"/>
                <w:szCs w:val="24"/>
                <w:lang w:val="ru-RU" w:bidi="ar-SA"/>
              </w:rPr>
              <w:t>»</w:t>
            </w:r>
          </w:p>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(область «Социально-коммуникативное развитие»)</w:t>
            </w:r>
          </w:p>
        </w:tc>
        <w:tc>
          <w:tcPr>
            <w:tcW w:w="2658" w:type="dxa"/>
            <w:vMerge w:val="restart"/>
            <w:tcBorders/>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bCs/>
                <w:iCs/>
                <w:sz w:val="24"/>
                <w:szCs w:val="24"/>
              </w:rPr>
            </w:pPr>
            <w:r>
              <w:rPr>
                <w:rFonts w:eastAsia="Calibri" w:cs="Times New Roman" w:ascii="Times New Roman" w:hAnsi="Times New Roman"/>
                <w:bCs/>
                <w:iCs/>
                <w:kern w:val="0"/>
                <w:sz w:val="24"/>
                <w:szCs w:val="24"/>
                <w:lang w:val="ru-RU" w:bidi="ar-SA"/>
              </w:rPr>
              <w:t>обучающиеся в возрасте от 6 до 7 лет из дошкольных образовательных организаций</w:t>
            </w:r>
          </w:p>
        </w:tc>
      </w:tr>
      <w:tr>
        <w:trPr/>
        <w:tc>
          <w:tcPr>
            <w:tcW w:w="668" w:type="dxa"/>
            <w:tcBorders/>
            <w:vAlign w:val="center"/>
          </w:tcPr>
          <w:p>
            <w:pPr>
              <w:pStyle w:val="Normal"/>
              <w:widowControl w:val="false"/>
              <w:numPr>
                <w:ilvl w:val="0"/>
                <w:numId w:val="68"/>
              </w:numPr>
              <w:tabs>
                <w:tab w:val="clear" w:pos="709"/>
                <w:tab w:val="left" w:pos="1276" w:leader="none"/>
              </w:tabs>
              <w:suppressAutoHyphens w:val="true"/>
              <w:bidi w:val="0"/>
              <w:spacing w:before="0" w:after="200"/>
              <w:ind w:left="0" w:right="0" w:hanging="0"/>
              <w:contextualSpacing/>
              <w:jc w:val="left"/>
              <w:rPr>
                <w:rFonts w:ascii="Times New Roman" w:hAnsi="Times New Roman" w:eastAsia="Times New Roman" w:cs="Times New Roman"/>
                <w:color w:val="000000"/>
                <w:kern w:val="0"/>
                <w:sz w:val="24"/>
                <w:szCs w:val="24"/>
                <w:lang w:val="ru-RU" w:bidi="ar-SA"/>
              </w:rPr>
            </w:pPr>
            <w:r>
              <w:rPr>
                <w:rFonts w:eastAsia="Times New Roman" w:cs="Times New Roman" w:ascii="Times New Roman" w:hAnsi="Times New Roman"/>
                <w:color w:val="000000"/>
                <w:kern w:val="0"/>
                <w:sz w:val="24"/>
                <w:szCs w:val="24"/>
                <w:lang w:val="ru-RU" w:bidi="ar-SA"/>
              </w:rPr>
            </w:r>
          </w:p>
        </w:tc>
        <w:tc>
          <w:tcPr>
            <w:tcW w:w="6244" w:type="dxa"/>
            <w:tcBorders/>
            <w:vAlign w:val="center"/>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 xml:space="preserve">«Лучший творческий проект </w:t>
            </w:r>
            <w:r>
              <w:rPr>
                <w:rFonts w:eastAsia="Calibri" w:cs="Times New Roman" w:ascii="Times New Roman" w:hAnsi="Times New Roman"/>
                <w:bCs/>
                <w:kern w:val="0"/>
                <w:sz w:val="24"/>
                <w:szCs w:val="24"/>
                <w:lang w:val="ru-RU" w:bidi="ar-SA"/>
              </w:rPr>
              <w:t>дошкольника – 2023</w:t>
            </w:r>
            <w:r>
              <w:rPr>
                <w:rFonts w:eastAsia="Calibri" w:cs="Times New Roman" w:ascii="Times New Roman" w:hAnsi="Times New Roman"/>
                <w:kern w:val="0"/>
                <w:sz w:val="24"/>
                <w:szCs w:val="24"/>
                <w:lang w:val="ru-RU" w:bidi="ar-SA"/>
              </w:rPr>
              <w:t>»</w:t>
            </w:r>
          </w:p>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(область «Художественно-эстетическое развитие»)</w:t>
            </w:r>
          </w:p>
        </w:tc>
        <w:tc>
          <w:tcPr>
            <w:tcW w:w="2658" w:type="dxa"/>
            <w:vMerge w:val="continue"/>
            <w:tcBorders/>
            <w:vAlign w:val="center"/>
          </w:tcPr>
          <w:p>
            <w:pPr>
              <w:pStyle w:val="Normal"/>
              <w:bidi w:val="0"/>
              <w:jc w:val="left"/>
              <w:rPr/>
            </w:pPr>
            <w:r>
              <w:rPr/>
            </w:r>
          </w:p>
        </w:tc>
      </w:tr>
      <w:tr>
        <w:trPr/>
        <w:tc>
          <w:tcPr>
            <w:tcW w:w="668" w:type="dxa"/>
            <w:tcBorders/>
            <w:vAlign w:val="center"/>
          </w:tcPr>
          <w:p>
            <w:pPr>
              <w:pStyle w:val="Normal"/>
              <w:widowControl w:val="false"/>
              <w:numPr>
                <w:ilvl w:val="0"/>
                <w:numId w:val="68"/>
              </w:numPr>
              <w:tabs>
                <w:tab w:val="clear" w:pos="709"/>
                <w:tab w:val="left" w:pos="1276" w:leader="none"/>
              </w:tabs>
              <w:suppressAutoHyphens w:val="true"/>
              <w:bidi w:val="0"/>
              <w:spacing w:before="0" w:after="200"/>
              <w:ind w:left="0" w:right="0" w:hanging="0"/>
              <w:contextualSpacing/>
              <w:jc w:val="left"/>
              <w:rPr>
                <w:rFonts w:ascii="Times New Roman" w:hAnsi="Times New Roman" w:eastAsia="Times New Roman" w:cs="Times New Roman"/>
                <w:bCs/>
                <w:color w:val="000000"/>
                <w:kern w:val="0"/>
                <w:sz w:val="24"/>
                <w:szCs w:val="24"/>
                <w:lang w:val="ru-RU" w:bidi="ar-SA"/>
              </w:rPr>
            </w:pPr>
            <w:r>
              <w:rPr>
                <w:rFonts w:eastAsia="Times New Roman" w:cs="Times New Roman" w:ascii="Times New Roman" w:hAnsi="Times New Roman"/>
                <w:bCs/>
                <w:color w:val="000000"/>
                <w:kern w:val="0"/>
                <w:sz w:val="24"/>
                <w:szCs w:val="24"/>
                <w:lang w:val="ru-RU" w:bidi="ar-SA"/>
              </w:rPr>
            </w:r>
          </w:p>
        </w:tc>
        <w:tc>
          <w:tcPr>
            <w:tcW w:w="6244" w:type="dxa"/>
            <w:tcBorders/>
            <w:vAlign w:val="center"/>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bCs/>
                <w:kern w:val="0"/>
                <w:sz w:val="24"/>
                <w:szCs w:val="24"/>
                <w:lang w:val="ru-RU" w:bidi="ar-SA"/>
              </w:rPr>
              <w:t>«Лучший познавательный проект дошкольника – 2023»</w:t>
            </w:r>
          </w:p>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(область «Познавательное развитие»)</w:t>
            </w:r>
          </w:p>
        </w:tc>
        <w:tc>
          <w:tcPr>
            <w:tcW w:w="2658" w:type="dxa"/>
            <w:vMerge w:val="continue"/>
            <w:tcBorders/>
            <w:vAlign w:val="center"/>
          </w:tcPr>
          <w:p>
            <w:pPr>
              <w:pStyle w:val="Normal"/>
              <w:bidi w:val="0"/>
              <w:jc w:val="left"/>
              <w:rPr/>
            </w:pPr>
            <w:r>
              <w:rPr/>
            </w:r>
          </w:p>
        </w:tc>
      </w:tr>
      <w:tr>
        <w:trPr/>
        <w:tc>
          <w:tcPr>
            <w:tcW w:w="668" w:type="dxa"/>
            <w:tcBorders/>
            <w:vAlign w:val="center"/>
          </w:tcPr>
          <w:p>
            <w:pPr>
              <w:pStyle w:val="Normal"/>
              <w:widowControl w:val="false"/>
              <w:numPr>
                <w:ilvl w:val="0"/>
                <w:numId w:val="68"/>
              </w:numPr>
              <w:tabs>
                <w:tab w:val="clear" w:pos="709"/>
                <w:tab w:val="left" w:pos="1276" w:leader="none"/>
              </w:tabs>
              <w:suppressAutoHyphens w:val="true"/>
              <w:bidi w:val="0"/>
              <w:spacing w:before="0" w:after="200"/>
              <w:ind w:left="0" w:right="0" w:hanging="0"/>
              <w:contextualSpacing/>
              <w:jc w:val="left"/>
              <w:rPr>
                <w:rFonts w:ascii="Times New Roman" w:hAnsi="Times New Roman" w:eastAsia="Times New Roman" w:cs="Times New Roman"/>
                <w:bCs/>
                <w:color w:val="000000"/>
                <w:kern w:val="0"/>
                <w:sz w:val="24"/>
                <w:szCs w:val="24"/>
                <w:lang w:val="ru-RU" w:bidi="ar-SA"/>
              </w:rPr>
            </w:pPr>
            <w:r>
              <w:rPr>
                <w:rFonts w:eastAsia="Times New Roman" w:cs="Times New Roman" w:ascii="Times New Roman" w:hAnsi="Times New Roman"/>
                <w:bCs/>
                <w:color w:val="000000"/>
                <w:kern w:val="0"/>
                <w:sz w:val="24"/>
                <w:szCs w:val="24"/>
                <w:lang w:val="ru-RU" w:bidi="ar-SA"/>
              </w:rPr>
            </w:r>
          </w:p>
        </w:tc>
        <w:tc>
          <w:tcPr>
            <w:tcW w:w="6244" w:type="dxa"/>
            <w:tcBorders/>
            <w:vAlign w:val="center"/>
          </w:tcPr>
          <w:p>
            <w:pPr>
              <w:pStyle w:val="Normal"/>
              <w:widowControl w:val="false"/>
              <w:suppressAutoHyphens w:val="true"/>
              <w:bidi w:val="0"/>
              <w:ind w:left="0" w:right="0" w:hanging="0"/>
              <w:jc w:val="left"/>
              <w:rPr>
                <w:b w:val="false"/>
                <w:bCs w:val="false"/>
                <w:sz w:val="24"/>
                <w:szCs w:val="24"/>
              </w:rPr>
            </w:pPr>
            <w:r>
              <w:rPr>
                <w:rFonts w:ascii="Times New Roman" w:hAnsi="Times New Roman"/>
                <w:b w:val="false"/>
                <w:bCs w:val="false"/>
                <w:sz w:val="24"/>
                <w:szCs w:val="24"/>
              </w:rPr>
              <w:t>«Лучший  проект дошкольника с ОВЗ – 2023»</w:t>
            </w:r>
          </w:p>
        </w:tc>
        <w:tc>
          <w:tcPr>
            <w:tcW w:w="2658" w:type="dxa"/>
            <w:vMerge w:val="continue"/>
            <w:tcBorders/>
            <w:vAlign w:val="center"/>
          </w:tcPr>
          <w:p>
            <w:pPr>
              <w:pStyle w:val="Normal"/>
              <w:bidi w:val="0"/>
              <w:jc w:val="left"/>
              <w:rPr/>
            </w:pPr>
            <w:r>
              <w:rPr/>
            </w:r>
          </w:p>
        </w:tc>
      </w:tr>
      <w:tr>
        <w:trPr/>
        <w:tc>
          <w:tcPr>
            <w:tcW w:w="668" w:type="dxa"/>
            <w:tcBorders/>
            <w:vAlign w:val="center"/>
          </w:tcPr>
          <w:p>
            <w:pPr>
              <w:pStyle w:val="Normal"/>
              <w:widowControl w:val="false"/>
              <w:numPr>
                <w:ilvl w:val="0"/>
                <w:numId w:val="68"/>
              </w:numPr>
              <w:tabs>
                <w:tab w:val="clear" w:pos="709"/>
                <w:tab w:val="left" w:pos="1276" w:leader="none"/>
              </w:tabs>
              <w:suppressAutoHyphens w:val="true"/>
              <w:bidi w:val="0"/>
              <w:spacing w:before="0" w:after="200"/>
              <w:ind w:left="0" w:right="0" w:hanging="0"/>
              <w:contextualSpacing/>
              <w:jc w:val="left"/>
              <w:rPr>
                <w:rFonts w:ascii="Times New Roman" w:hAnsi="Times New Roman" w:eastAsia="Times New Roman" w:cs="Times New Roman"/>
                <w:bCs/>
                <w:color w:val="000000"/>
                <w:kern w:val="0"/>
                <w:sz w:val="24"/>
                <w:szCs w:val="24"/>
                <w:lang w:val="ru-RU" w:bidi="ar-SA"/>
              </w:rPr>
            </w:pPr>
            <w:r>
              <w:rPr>
                <w:rFonts w:eastAsia="Times New Roman" w:cs="Times New Roman" w:ascii="Times New Roman" w:hAnsi="Times New Roman"/>
                <w:bCs/>
                <w:color w:val="000000"/>
                <w:kern w:val="0"/>
                <w:sz w:val="24"/>
                <w:szCs w:val="24"/>
                <w:lang w:val="ru-RU" w:bidi="ar-SA"/>
              </w:rPr>
            </w:r>
          </w:p>
        </w:tc>
        <w:tc>
          <w:tcPr>
            <w:tcW w:w="6244" w:type="dxa"/>
            <w:tcBorders/>
            <w:vAlign w:val="center"/>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bCs/>
                <w:kern w:val="0"/>
                <w:sz w:val="24"/>
                <w:szCs w:val="24"/>
                <w:lang w:val="ru-RU" w:bidi="ar-SA"/>
              </w:rPr>
              <w:t>«Лучший социальный проект второклассника – 2023»</w:t>
            </w:r>
          </w:p>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(область «Социально-коммуникативное развитие»)</w:t>
            </w:r>
          </w:p>
        </w:tc>
        <w:tc>
          <w:tcPr>
            <w:tcW w:w="2658" w:type="dxa"/>
            <w:vMerge w:val="restart"/>
            <w:tcBorders/>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bCs/>
                <w:iCs/>
                <w:sz w:val="24"/>
                <w:szCs w:val="24"/>
              </w:rPr>
            </w:pPr>
            <w:r>
              <w:rPr>
                <w:rFonts w:eastAsia="Calibri" w:cs="Times New Roman" w:ascii="Times New Roman" w:hAnsi="Times New Roman"/>
                <w:bCs/>
                <w:iCs/>
                <w:kern w:val="0"/>
                <w:sz w:val="24"/>
                <w:szCs w:val="24"/>
                <w:lang w:val="ru-RU" w:bidi="ar-SA"/>
              </w:rPr>
              <w:t>обучающиеся 2-х классов общеобразовательных организаций</w:t>
            </w:r>
          </w:p>
        </w:tc>
      </w:tr>
      <w:tr>
        <w:trPr/>
        <w:tc>
          <w:tcPr>
            <w:tcW w:w="668" w:type="dxa"/>
            <w:tcBorders/>
            <w:vAlign w:val="center"/>
          </w:tcPr>
          <w:p>
            <w:pPr>
              <w:pStyle w:val="Normal"/>
              <w:widowControl w:val="false"/>
              <w:numPr>
                <w:ilvl w:val="0"/>
                <w:numId w:val="68"/>
              </w:numPr>
              <w:tabs>
                <w:tab w:val="clear" w:pos="709"/>
                <w:tab w:val="left" w:pos="1276" w:leader="none"/>
              </w:tabs>
              <w:suppressAutoHyphens w:val="true"/>
              <w:bidi w:val="0"/>
              <w:spacing w:before="0" w:after="200"/>
              <w:ind w:left="0" w:right="0" w:hanging="0"/>
              <w:contextualSpacing/>
              <w:jc w:val="left"/>
              <w:rPr>
                <w:rFonts w:ascii="Times New Roman" w:hAnsi="Times New Roman" w:eastAsia="Times New Roman" w:cs="Times New Roman"/>
                <w:bCs/>
                <w:color w:val="000000"/>
                <w:kern w:val="0"/>
                <w:sz w:val="24"/>
                <w:szCs w:val="24"/>
                <w:lang w:val="ru-RU" w:bidi="ar-SA"/>
              </w:rPr>
            </w:pPr>
            <w:r>
              <w:rPr>
                <w:rFonts w:eastAsia="Times New Roman" w:cs="Times New Roman" w:ascii="Times New Roman" w:hAnsi="Times New Roman"/>
                <w:bCs/>
                <w:color w:val="000000"/>
                <w:kern w:val="0"/>
                <w:sz w:val="24"/>
                <w:szCs w:val="24"/>
                <w:lang w:val="ru-RU" w:bidi="ar-SA"/>
              </w:rPr>
            </w:r>
          </w:p>
        </w:tc>
        <w:tc>
          <w:tcPr>
            <w:tcW w:w="6244" w:type="dxa"/>
            <w:tcBorders/>
            <w:vAlign w:val="center"/>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 xml:space="preserve">«Лучший творческий проект </w:t>
            </w:r>
            <w:r>
              <w:rPr>
                <w:rFonts w:eastAsia="Calibri" w:cs="Times New Roman" w:ascii="Times New Roman" w:hAnsi="Times New Roman"/>
                <w:bCs/>
                <w:kern w:val="0"/>
                <w:sz w:val="24"/>
                <w:szCs w:val="24"/>
                <w:lang w:val="ru-RU" w:bidi="ar-SA"/>
              </w:rPr>
              <w:t>второклассника – 2023</w:t>
            </w:r>
            <w:r>
              <w:rPr>
                <w:rFonts w:eastAsia="Calibri" w:cs="Times New Roman" w:ascii="Times New Roman" w:hAnsi="Times New Roman"/>
                <w:kern w:val="0"/>
                <w:sz w:val="24"/>
                <w:szCs w:val="24"/>
                <w:lang w:val="ru-RU" w:bidi="ar-SA"/>
              </w:rPr>
              <w:t>»</w:t>
            </w:r>
          </w:p>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(область «Художественно-эстетическое развитие»)</w:t>
            </w:r>
          </w:p>
        </w:tc>
        <w:tc>
          <w:tcPr>
            <w:tcW w:w="2658" w:type="dxa"/>
            <w:vMerge w:val="continue"/>
            <w:tcBorders/>
            <w:vAlign w:val="center"/>
          </w:tcPr>
          <w:p>
            <w:pPr>
              <w:pStyle w:val="Normal"/>
              <w:bidi w:val="0"/>
              <w:jc w:val="left"/>
              <w:rPr/>
            </w:pPr>
            <w:r>
              <w:rPr/>
            </w:r>
          </w:p>
        </w:tc>
      </w:tr>
      <w:tr>
        <w:trPr/>
        <w:tc>
          <w:tcPr>
            <w:tcW w:w="668" w:type="dxa"/>
            <w:tcBorders/>
            <w:vAlign w:val="center"/>
          </w:tcPr>
          <w:p>
            <w:pPr>
              <w:pStyle w:val="Normal"/>
              <w:widowControl w:val="false"/>
              <w:numPr>
                <w:ilvl w:val="0"/>
                <w:numId w:val="68"/>
              </w:numPr>
              <w:tabs>
                <w:tab w:val="clear" w:pos="709"/>
                <w:tab w:val="left" w:pos="1276" w:leader="none"/>
              </w:tabs>
              <w:suppressAutoHyphens w:val="true"/>
              <w:bidi w:val="0"/>
              <w:spacing w:before="0" w:after="200"/>
              <w:ind w:left="0" w:right="0" w:hanging="0"/>
              <w:contextualSpacing/>
              <w:jc w:val="left"/>
              <w:rPr>
                <w:rFonts w:ascii="Times New Roman" w:hAnsi="Times New Roman" w:eastAsia="Times New Roman" w:cs="Times New Roman"/>
                <w:bCs/>
                <w:color w:val="000000"/>
                <w:kern w:val="0"/>
                <w:sz w:val="24"/>
                <w:szCs w:val="24"/>
                <w:lang w:val="ru-RU" w:bidi="ar-SA"/>
              </w:rPr>
            </w:pPr>
            <w:r>
              <w:rPr>
                <w:rFonts w:eastAsia="Times New Roman" w:cs="Times New Roman" w:ascii="Times New Roman" w:hAnsi="Times New Roman"/>
                <w:bCs/>
                <w:color w:val="000000"/>
                <w:kern w:val="0"/>
                <w:sz w:val="24"/>
                <w:szCs w:val="24"/>
                <w:lang w:val="ru-RU" w:bidi="ar-SA"/>
              </w:rPr>
            </w:r>
          </w:p>
        </w:tc>
        <w:tc>
          <w:tcPr>
            <w:tcW w:w="6244" w:type="dxa"/>
            <w:tcBorders/>
            <w:vAlign w:val="center"/>
          </w:tcPr>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bCs/>
                <w:kern w:val="0"/>
                <w:sz w:val="24"/>
                <w:szCs w:val="24"/>
                <w:lang w:val="ru-RU" w:bidi="ar-SA"/>
              </w:rPr>
              <w:t>«Лучший познавательный проект второклассника – 2023»</w:t>
            </w:r>
          </w:p>
          <w:p>
            <w:pPr>
              <w:pStyle w:val="Normal"/>
              <w:widowControl w:val="false"/>
              <w:tabs>
                <w:tab w:val="clear" w:pos="709"/>
                <w:tab w:val="left" w:pos="1276" w:leader="none"/>
              </w:tabs>
              <w:suppressAutoHyphens w:val="true"/>
              <w:bidi w:val="0"/>
              <w:spacing w:before="0" w:after="0"/>
              <w:ind w:left="0" w:right="0" w:hanging="0"/>
              <w:jc w:val="left"/>
              <w:rPr>
                <w:rFonts w:ascii="Times New Roman" w:hAnsi="Times New Roman" w:eastAsia="Calibri" w:cs="Times New Roman"/>
                <w:kern w:val="0"/>
                <w:sz w:val="24"/>
                <w:szCs w:val="24"/>
                <w:lang w:val="ru-RU" w:bidi="ar-SA"/>
              </w:rPr>
            </w:pPr>
            <w:r>
              <w:rPr>
                <w:rFonts w:eastAsia="Calibri" w:cs="Times New Roman" w:ascii="Times New Roman" w:hAnsi="Times New Roman"/>
                <w:kern w:val="0"/>
                <w:sz w:val="24"/>
                <w:szCs w:val="24"/>
                <w:lang w:val="ru-RU" w:bidi="ar-SA"/>
              </w:rPr>
              <w:t>(область «Познавательное развитие»)</w:t>
            </w:r>
          </w:p>
        </w:tc>
        <w:tc>
          <w:tcPr>
            <w:tcW w:w="2658" w:type="dxa"/>
            <w:vMerge w:val="continue"/>
            <w:tcBorders/>
            <w:vAlign w:val="center"/>
          </w:tcPr>
          <w:p>
            <w:pPr>
              <w:pStyle w:val="Normal"/>
              <w:bidi w:val="0"/>
              <w:jc w:val="left"/>
              <w:rPr/>
            </w:pPr>
            <w:r>
              <w:rPr/>
            </w:r>
          </w:p>
        </w:tc>
      </w:tr>
    </w:tbl>
    <w:p>
      <w:pPr>
        <w:pStyle w:val="Normal"/>
        <w:numPr>
          <w:ilvl w:val="0"/>
          <w:numId w:val="0"/>
        </w:numPr>
        <w:tabs>
          <w:tab w:val="clear" w:pos="709"/>
          <w:tab w:val="left" w:pos="8157" w:leader="none"/>
        </w:tabs>
        <w:bidi w:val="0"/>
        <w:spacing w:before="120" w:after="200"/>
        <w:ind w:left="0" w:right="0" w:hanging="0"/>
        <w:jc w:val="both"/>
        <w:rPr>
          <w:bCs/>
          <w:iCs/>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 xml:space="preserve">3. </w:t>
      </w:r>
      <w:r>
        <w:rPr>
          <w:rFonts w:ascii="Times New Roman" w:hAnsi="Times New Roman"/>
          <w:bCs/>
          <w:iCs/>
          <w:sz w:val="24"/>
          <w:szCs w:val="24"/>
        </w:rPr>
        <w:t>Для участия в фестивале образовательная организация назначает школьного или дошкольного оператора ДКШ, который отвечает за сопровождение фестиваля в образовательной организации в разделе «Дистанционные конкурсы для школьников» на портале системы образования города Нижневартовска (</w:t>
      </w:r>
      <w:hyperlink r:id="rId14">
        <w:r>
          <w:rPr>
            <w:rStyle w:val="-"/>
            <w:rFonts w:ascii="Times New Roman" w:hAnsi="Times New Roman"/>
            <w:sz w:val="24"/>
            <w:szCs w:val="24"/>
          </w:rPr>
          <w:t>https://edu-nv.ru/</w:t>
        </w:r>
      </w:hyperlink>
      <w:r>
        <w:rPr>
          <w:rFonts w:ascii="Times New Roman" w:hAnsi="Times New Roman"/>
          <w:bCs/>
          <w:iCs/>
          <w:sz w:val="24"/>
          <w:szCs w:val="24"/>
        </w:rPr>
        <w:t>).</w:t>
      </w:r>
    </w:p>
    <w:p>
      <w:pPr>
        <w:pStyle w:val="Normal"/>
        <w:numPr>
          <w:ilvl w:val="0"/>
          <w:numId w:val="0"/>
        </w:numPr>
        <w:tabs>
          <w:tab w:val="clear" w:pos="709"/>
          <w:tab w:val="left" w:pos="8157" w:leader="none"/>
        </w:tabs>
        <w:bidi w:val="0"/>
        <w:spacing w:before="120" w:after="0"/>
        <w:ind w:left="0" w:right="0" w:hanging="0"/>
        <w:jc w:val="both"/>
        <w:rPr>
          <w:bCs/>
          <w:iCs/>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 xml:space="preserve">4. </w:t>
      </w:r>
      <w:r>
        <w:rPr>
          <w:rFonts w:ascii="Times New Roman" w:hAnsi="Times New Roman"/>
          <w:bCs/>
          <w:iCs/>
          <w:sz w:val="24"/>
          <w:szCs w:val="24"/>
        </w:rPr>
        <w:t>Обязанности школьного и дошкольного оператора ДКШ:</w:t>
      </w:r>
    </w:p>
    <w:p>
      <w:pPr>
        <w:pStyle w:val="Normal"/>
        <w:tabs>
          <w:tab w:val="clear" w:pos="709"/>
          <w:tab w:val="left" w:pos="1276" w:leader="none"/>
        </w:tabs>
        <w:bidi w:val="0"/>
        <w:ind w:left="0" w:right="0" w:firstLine="709"/>
        <w:jc w:val="both"/>
        <w:rPr>
          <w:bCs/>
          <w:iCs/>
          <w:sz w:val="24"/>
          <w:szCs w:val="24"/>
        </w:rPr>
      </w:pPr>
      <w:r>
        <w:rPr>
          <w:rFonts w:ascii="Times New Roman" w:hAnsi="Times New Roman"/>
          <w:bCs/>
          <w:iCs/>
          <w:sz w:val="24"/>
          <w:szCs w:val="24"/>
        </w:rPr>
        <w:t>- принимает проекты в электронном варианте, оформленные руководителями проектов согласно приложению 1 к настоящему положению;</w:t>
      </w:r>
    </w:p>
    <w:p>
      <w:pPr>
        <w:pStyle w:val="Normal"/>
        <w:tabs>
          <w:tab w:val="clear" w:pos="709"/>
          <w:tab w:val="left" w:pos="1985" w:leader="none"/>
        </w:tabs>
        <w:bidi w:val="0"/>
        <w:ind w:left="709" w:right="0" w:hanging="0"/>
        <w:jc w:val="both"/>
        <w:rPr>
          <w:bCs/>
          <w:iCs/>
          <w:sz w:val="24"/>
          <w:szCs w:val="24"/>
        </w:rPr>
      </w:pPr>
      <w:r>
        <w:rPr>
          <w:rFonts w:ascii="Times New Roman" w:hAnsi="Times New Roman"/>
          <w:bCs/>
          <w:iCs/>
          <w:sz w:val="24"/>
          <w:szCs w:val="24"/>
        </w:rPr>
        <w:t xml:space="preserve">- проверяет проекты на соответствие </w:t>
      </w:r>
      <w:r>
        <w:rPr>
          <w:rFonts w:ascii="Times New Roman" w:hAnsi="Times New Roman"/>
          <w:bCs/>
          <w:iCs/>
          <w:color w:val="000000"/>
          <w:sz w:val="24"/>
          <w:szCs w:val="24"/>
        </w:rPr>
        <w:t>п. 3.1., п. 3.2</w:t>
      </w:r>
      <w:r>
        <w:rPr>
          <w:rFonts w:ascii="Times New Roman" w:hAnsi="Times New Roman"/>
          <w:bCs/>
          <w:iCs/>
          <w:color w:val="C9211E"/>
          <w:sz w:val="24"/>
          <w:szCs w:val="24"/>
        </w:rPr>
        <w:t xml:space="preserve">. </w:t>
      </w:r>
      <w:r>
        <w:rPr>
          <w:rFonts w:ascii="Times New Roman" w:hAnsi="Times New Roman"/>
          <w:bCs/>
          <w:iCs/>
          <w:sz w:val="24"/>
          <w:szCs w:val="24"/>
        </w:rPr>
        <w:t>настоящего положения;</w:t>
      </w:r>
    </w:p>
    <w:p>
      <w:pPr>
        <w:pStyle w:val="Normal"/>
        <w:tabs>
          <w:tab w:val="clear" w:pos="709"/>
          <w:tab w:val="left" w:pos="1276" w:leader="none"/>
        </w:tabs>
        <w:bidi w:val="0"/>
        <w:ind w:left="0" w:right="0" w:firstLine="709"/>
        <w:jc w:val="both"/>
        <w:rPr>
          <w:bCs/>
          <w:iCs/>
          <w:sz w:val="24"/>
          <w:szCs w:val="24"/>
        </w:rPr>
      </w:pPr>
      <w:r>
        <w:rPr>
          <w:rFonts w:ascii="Times New Roman" w:hAnsi="Times New Roman"/>
          <w:bCs/>
          <w:iCs/>
          <w:sz w:val="24"/>
          <w:szCs w:val="24"/>
        </w:rPr>
        <w:t>- регистрирует участников фестиваля в разделе «Дистанционные конкурсы для школьников» на портале системы образования города Нижневартовска (</w:t>
      </w:r>
      <w:hyperlink r:id="rId15">
        <w:r>
          <w:rPr>
            <w:rStyle w:val="-"/>
            <w:rFonts w:ascii="Times New Roman" w:hAnsi="Times New Roman"/>
            <w:sz w:val="24"/>
            <w:szCs w:val="24"/>
          </w:rPr>
          <w:t>https://edu-nv.ru/</w:t>
        </w:r>
      </w:hyperlink>
      <w:r>
        <w:rPr>
          <w:rFonts w:ascii="Times New Roman" w:hAnsi="Times New Roman"/>
          <w:bCs/>
          <w:iCs/>
          <w:sz w:val="24"/>
          <w:szCs w:val="24"/>
        </w:rPr>
        <w:t>) (название фестиваля; название номинации; название образовательной организации, название проекта, ФИО участника (полностью); возраст участника (количество полных лет), ФИО, должность руководителя проекта; загружает проект в электронном виде);</w:t>
      </w:r>
    </w:p>
    <w:p>
      <w:pPr>
        <w:pStyle w:val="Normal"/>
        <w:tabs>
          <w:tab w:val="clear" w:pos="709"/>
          <w:tab w:val="left" w:pos="1985" w:leader="none"/>
        </w:tabs>
        <w:bidi w:val="0"/>
        <w:ind w:left="709" w:right="0" w:hanging="0"/>
        <w:jc w:val="both"/>
        <w:rPr>
          <w:bCs/>
          <w:iCs/>
          <w:sz w:val="24"/>
          <w:szCs w:val="24"/>
        </w:rPr>
      </w:pPr>
      <w:r>
        <w:rPr>
          <w:rFonts w:ascii="Times New Roman" w:hAnsi="Times New Roman"/>
          <w:bCs/>
          <w:iCs/>
          <w:sz w:val="24"/>
          <w:szCs w:val="24"/>
        </w:rPr>
        <w:t xml:space="preserve">- получает наградной материал (дипломы в печатном виде, ценные подарки) победителей, </w:t>
      </w:r>
    </w:p>
    <w:p>
      <w:pPr>
        <w:pStyle w:val="Normal"/>
        <w:tabs>
          <w:tab w:val="clear" w:pos="709"/>
          <w:tab w:val="left" w:pos="1276" w:leader="none"/>
        </w:tabs>
        <w:bidi w:val="0"/>
        <w:ind w:left="0" w:right="0" w:hanging="0"/>
        <w:jc w:val="both"/>
        <w:rPr>
          <w:bCs/>
          <w:iCs/>
          <w:sz w:val="24"/>
          <w:szCs w:val="24"/>
        </w:rPr>
      </w:pPr>
      <w:r>
        <w:rPr>
          <w:rFonts w:ascii="Times New Roman" w:hAnsi="Times New Roman"/>
          <w:bCs/>
          <w:iCs/>
          <w:sz w:val="24"/>
          <w:szCs w:val="24"/>
        </w:rPr>
        <w:t>призеров, финалистов фестиваля от оргкомитета фестиваля по адресу: г. Нижневартовск, ул. Мира, 56б, МАУ г. Нижневартовска «ЦРО»);</w:t>
      </w:r>
    </w:p>
    <w:p>
      <w:pPr>
        <w:pStyle w:val="Normal"/>
        <w:tabs>
          <w:tab w:val="clear" w:pos="709"/>
          <w:tab w:val="left" w:pos="1985" w:leader="none"/>
        </w:tabs>
        <w:bidi w:val="0"/>
        <w:ind w:left="709" w:right="0" w:hanging="0"/>
        <w:jc w:val="both"/>
        <w:rPr>
          <w:bCs/>
          <w:iCs/>
          <w:sz w:val="24"/>
          <w:szCs w:val="24"/>
        </w:rPr>
      </w:pPr>
      <w:r>
        <w:rPr>
          <w:rFonts w:ascii="Times New Roman" w:hAnsi="Times New Roman"/>
          <w:bCs/>
          <w:iCs/>
          <w:sz w:val="24"/>
          <w:szCs w:val="24"/>
        </w:rPr>
        <w:t xml:space="preserve">- организует вручение наградного материала (дипломы в печатном виде, ценные подарки) </w:t>
      </w:r>
    </w:p>
    <w:p>
      <w:pPr>
        <w:pStyle w:val="Normal"/>
        <w:tabs>
          <w:tab w:val="clear" w:pos="709"/>
          <w:tab w:val="left" w:pos="1276" w:leader="none"/>
        </w:tabs>
        <w:bidi w:val="0"/>
        <w:ind w:left="0" w:right="0" w:hanging="0"/>
        <w:jc w:val="both"/>
        <w:rPr>
          <w:sz w:val="24"/>
          <w:szCs w:val="24"/>
        </w:rPr>
      </w:pPr>
      <w:r>
        <w:rPr>
          <w:rFonts w:ascii="Times New Roman" w:hAnsi="Times New Roman"/>
          <w:bCs/>
          <w:iCs/>
          <w:sz w:val="24"/>
          <w:szCs w:val="24"/>
        </w:rPr>
        <w:t>победителям, призерам, финалистам фестиваля на базе образовательной организации.</w:t>
      </w:r>
    </w:p>
    <w:p>
      <w:pPr>
        <w:pStyle w:val="Normal"/>
        <w:tabs>
          <w:tab w:val="clear" w:pos="709"/>
          <w:tab w:val="left" w:pos="0" w:leader="none"/>
          <w:tab w:val="left" w:pos="1276" w:leader="none"/>
        </w:tabs>
        <w:bidi w:val="0"/>
        <w:ind w:left="0" w:right="0" w:firstLine="567"/>
        <w:jc w:val="both"/>
        <w:rPr>
          <w:sz w:val="24"/>
          <w:szCs w:val="24"/>
        </w:rPr>
      </w:pPr>
      <w:r>
        <w:rPr>
          <w:rFonts w:ascii="Times New Roman" w:hAnsi="Times New Roman"/>
          <w:color w:val="000000"/>
          <w:sz w:val="24"/>
          <w:szCs w:val="24"/>
        </w:rPr>
        <w:t>5.</w:t>
      </w:r>
      <w:r>
        <w:rPr>
          <w:rFonts w:ascii="Times New Roman" w:hAnsi="Times New Roman"/>
          <w:color w:val="000000"/>
          <w:sz w:val="24"/>
          <w:szCs w:val="24"/>
          <w:lang w:val="en-US"/>
        </w:rPr>
        <w:t xml:space="preserve">5. </w:t>
      </w:r>
      <w:r>
        <w:rPr>
          <w:rFonts w:ascii="Times New Roman" w:hAnsi="Times New Roman"/>
          <w:color w:val="000000"/>
          <w:sz w:val="24"/>
          <w:szCs w:val="24"/>
        </w:rPr>
        <w:t>Руководитель</w:t>
      </w:r>
      <w:r>
        <w:rPr>
          <w:rFonts w:ascii="Times New Roman" w:hAnsi="Times New Roman"/>
          <w:bCs/>
          <w:iCs/>
          <w:color w:val="000000"/>
          <w:sz w:val="24"/>
          <w:szCs w:val="24"/>
        </w:rPr>
        <w:t xml:space="preserve"> образовательной организации несет ответственность за достоверность представленной в карточке участника информации и персональных данных участника</w:t>
      </w:r>
      <w:r>
        <w:rPr>
          <w:rFonts w:ascii="Times New Roman" w:hAnsi="Times New Roman"/>
          <w:bCs/>
          <w:iCs/>
          <w:sz w:val="24"/>
          <w:szCs w:val="24"/>
        </w:rPr>
        <w:t xml:space="preserve"> и руководителя проекта.</w:t>
      </w:r>
    </w:p>
    <w:p>
      <w:pPr>
        <w:pStyle w:val="Normal"/>
        <w:numPr>
          <w:ilvl w:val="0"/>
          <w:numId w:val="0"/>
        </w:numPr>
        <w:tabs>
          <w:tab w:val="clear" w:pos="709"/>
          <w:tab w:val="left" w:pos="8157" w:leader="none"/>
        </w:tabs>
        <w:bidi w:val="0"/>
        <w:spacing w:before="120" w:after="200"/>
        <w:ind w:left="0" w:right="0" w:hanging="0"/>
        <w:jc w:val="both"/>
        <w:rPr>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 xml:space="preserve">6. </w:t>
      </w:r>
      <w:r>
        <w:rPr>
          <w:rFonts w:ascii="Times New Roman" w:hAnsi="Times New Roman"/>
          <w:bCs/>
          <w:iCs/>
          <w:sz w:val="24"/>
          <w:szCs w:val="24"/>
        </w:rPr>
        <w:t>Результаты</w:t>
      </w:r>
      <w:r>
        <w:rPr>
          <w:rFonts w:ascii="Times New Roman" w:hAnsi="Times New Roman"/>
          <w:sz w:val="24"/>
          <w:szCs w:val="24"/>
        </w:rPr>
        <w:t xml:space="preserve"> заочного этапа не учитываются в очном этапе фестиваля. На заочном этапе в каждой номинации осуществляется отбор </w:t>
      </w:r>
      <w:r>
        <w:rPr>
          <w:rFonts w:ascii="Times New Roman" w:hAnsi="Times New Roman"/>
          <w:color w:val="000000"/>
          <w:sz w:val="24"/>
          <w:szCs w:val="24"/>
        </w:rPr>
        <w:t>6-ти</w:t>
      </w:r>
      <w:r>
        <w:rPr>
          <w:rFonts w:ascii="Times New Roman" w:hAnsi="Times New Roman"/>
          <w:sz w:val="24"/>
          <w:szCs w:val="24"/>
        </w:rPr>
        <w:t xml:space="preserve"> лучших проектов </w:t>
      </w:r>
      <w:r>
        <w:rPr>
          <w:rFonts w:eastAsia="Times New Roman" w:ascii="Times New Roman" w:hAnsi="Times New Roman"/>
          <w:bCs/>
          <w:iCs/>
          <w:sz w:val="24"/>
          <w:szCs w:val="24"/>
          <w:lang w:eastAsia="ru-RU"/>
        </w:rPr>
        <w:t>(первая – шестая позиции в рейтинге)</w:t>
      </w:r>
      <w:r>
        <w:rPr>
          <w:rFonts w:ascii="Times New Roman" w:hAnsi="Times New Roman"/>
          <w:sz w:val="24"/>
          <w:szCs w:val="24"/>
        </w:rPr>
        <w:t>, которые будут представлены на очном этапе фестиваля.</w:t>
      </w:r>
    </w:p>
    <w:p>
      <w:pPr>
        <w:pStyle w:val="Normal"/>
        <w:numPr>
          <w:ilvl w:val="0"/>
          <w:numId w:val="0"/>
        </w:numPr>
        <w:tabs>
          <w:tab w:val="clear" w:pos="709"/>
          <w:tab w:val="left" w:pos="8157" w:leader="none"/>
        </w:tabs>
        <w:bidi w:val="0"/>
        <w:spacing w:before="120" w:after="200"/>
        <w:ind w:left="0" w:right="0" w:hanging="0"/>
        <w:jc w:val="both"/>
        <w:rPr>
          <w:sz w:val="24"/>
          <w:szCs w:val="24"/>
        </w:rPr>
      </w:pPr>
      <w:r>
        <w:rPr>
          <w:rFonts w:ascii="Times New Roman" w:hAnsi="Times New Roman"/>
          <w:sz w:val="24"/>
          <w:szCs w:val="24"/>
        </w:rPr>
        <w:t xml:space="preserve">      </w:t>
      </w:r>
      <w:r>
        <w:rPr>
          <w:rFonts w:ascii="Times New Roman" w:hAnsi="Times New Roman"/>
          <w:sz w:val="24"/>
          <w:szCs w:val="24"/>
        </w:rPr>
        <w:t>5.</w:t>
      </w:r>
      <w:r>
        <w:rPr>
          <w:rFonts w:ascii="Times New Roman" w:hAnsi="Times New Roman"/>
          <w:sz w:val="24"/>
          <w:szCs w:val="24"/>
          <w:lang w:val="en-US"/>
        </w:rPr>
        <w:t>7.</w:t>
      </w:r>
      <w:r>
        <w:rPr>
          <w:rFonts w:ascii="Times New Roman" w:hAnsi="Times New Roman"/>
          <w:sz w:val="24"/>
          <w:szCs w:val="24"/>
        </w:rPr>
        <w:t xml:space="preserve">На очном этапе фестиваля участники в каждой номинации представляют проекты перед членами жюри, другими участниками фестиваля в присутствии руководителей проектов </w:t>
      </w:r>
      <w:r>
        <w:rPr>
          <w:rFonts w:ascii="Times New Roman" w:hAnsi="Times New Roman"/>
          <w:bCs/>
          <w:sz w:val="24"/>
          <w:szCs w:val="24"/>
        </w:rPr>
        <w:t>через сервис «Видеоконференцсвязь»</w:t>
      </w:r>
      <w:r>
        <w:rPr>
          <w:rFonts w:ascii="Times New Roman" w:hAnsi="Times New Roman"/>
          <w:sz w:val="24"/>
          <w:szCs w:val="24"/>
        </w:rPr>
        <w:t>. Публичная защита проекта осуществляется обучающимся лично с применением активных форм работы (например, демонстрация опыта, эксперимента), демонстрацией конечного продукта проекта с объяснением полученных результатов. Регламент публичной защиты проекта на очном этапе фестиваля – 4 минуты, ответов на вопросы жюри фестиваля – 2 минуты.</w:t>
      </w:r>
    </w:p>
    <w:p>
      <w:pPr>
        <w:pStyle w:val="Normal"/>
        <w:numPr>
          <w:ilvl w:val="0"/>
          <w:numId w:val="0"/>
        </w:numPr>
        <w:tabs>
          <w:tab w:val="clear" w:pos="709"/>
          <w:tab w:val="left" w:pos="8157" w:leader="none"/>
        </w:tabs>
        <w:bidi w:val="0"/>
        <w:spacing w:before="120" w:after="200"/>
        <w:ind w:left="0" w:right="0" w:hanging="0"/>
        <w:jc w:val="both"/>
        <w:rPr>
          <w:bCs/>
          <w:iCs/>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8.</w:t>
      </w:r>
      <w:r>
        <w:rPr>
          <w:rFonts w:ascii="Times New Roman" w:hAnsi="Times New Roman"/>
          <w:bCs/>
          <w:iCs/>
          <w:sz w:val="24"/>
          <w:szCs w:val="24"/>
        </w:rPr>
        <w:t>Руководитель</w:t>
      </w:r>
      <w:r>
        <w:rPr>
          <w:rFonts w:ascii="Times New Roman" w:hAnsi="Times New Roman"/>
          <w:sz w:val="24"/>
          <w:szCs w:val="24"/>
        </w:rPr>
        <w:t xml:space="preserve"> проекта несет ответственность и гарантирует, что проект не нарушает авторские права и/или иные права и законные интересы третьих лиц. Руководитель проекта самостоятельно несет имущественную ответственность за нарушение авторских прав согласно действующему законодательству Российской Федерации.</w:t>
      </w:r>
    </w:p>
    <w:p>
      <w:pPr>
        <w:pStyle w:val="Normal"/>
        <w:numPr>
          <w:ilvl w:val="0"/>
          <w:numId w:val="0"/>
        </w:numPr>
        <w:tabs>
          <w:tab w:val="clear" w:pos="709"/>
          <w:tab w:val="left" w:pos="8157" w:leader="none"/>
        </w:tabs>
        <w:bidi w:val="0"/>
        <w:spacing w:before="120" w:after="200"/>
        <w:ind w:left="0" w:right="0" w:hanging="0"/>
        <w:jc w:val="both"/>
        <w:rPr>
          <w:bCs/>
          <w:iCs/>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 xml:space="preserve">9. </w:t>
      </w:r>
      <w:r>
        <w:rPr>
          <w:rFonts w:ascii="Times New Roman" w:hAnsi="Times New Roman"/>
          <w:bCs/>
          <w:iCs/>
          <w:sz w:val="24"/>
          <w:szCs w:val="24"/>
        </w:rPr>
        <w:t>Участие в фестивале добровольное.</w:t>
      </w:r>
    </w:p>
    <w:p>
      <w:pPr>
        <w:pStyle w:val="Normal"/>
        <w:numPr>
          <w:ilvl w:val="0"/>
          <w:numId w:val="0"/>
        </w:numPr>
        <w:tabs>
          <w:tab w:val="clear" w:pos="709"/>
          <w:tab w:val="left" w:pos="8157" w:leader="none"/>
        </w:tabs>
        <w:bidi w:val="0"/>
        <w:spacing w:before="120" w:after="200"/>
        <w:ind w:left="0" w:right="0" w:hanging="0"/>
        <w:jc w:val="both"/>
        <w:rPr>
          <w:sz w:val="24"/>
          <w:szCs w:val="24"/>
        </w:rPr>
      </w:pPr>
      <w:r>
        <w:rPr>
          <w:rFonts w:ascii="Times New Roman" w:hAnsi="Times New Roman"/>
          <w:bCs/>
          <w:iCs/>
          <w:sz w:val="24"/>
          <w:szCs w:val="24"/>
        </w:rPr>
        <w:t xml:space="preserve">    </w:t>
      </w:r>
      <w:r>
        <w:rPr>
          <w:rFonts w:ascii="Times New Roman" w:hAnsi="Times New Roman"/>
          <w:bCs/>
          <w:iCs/>
          <w:sz w:val="24"/>
          <w:szCs w:val="24"/>
        </w:rPr>
        <w:t>5.</w:t>
      </w:r>
      <w:r>
        <w:rPr>
          <w:rFonts w:ascii="Times New Roman" w:hAnsi="Times New Roman"/>
          <w:bCs/>
          <w:iCs/>
          <w:sz w:val="24"/>
          <w:szCs w:val="24"/>
          <w:lang w:val="en-US"/>
        </w:rPr>
        <w:t xml:space="preserve">10. </w:t>
      </w:r>
      <w:r>
        <w:rPr>
          <w:rFonts w:ascii="Times New Roman" w:hAnsi="Times New Roman"/>
          <w:bCs/>
          <w:iCs/>
          <w:sz w:val="24"/>
          <w:szCs w:val="24"/>
        </w:rPr>
        <w:t>Участие</w:t>
      </w:r>
      <w:r>
        <w:rPr>
          <w:rFonts w:ascii="Times New Roman" w:hAnsi="Times New Roman"/>
          <w:sz w:val="24"/>
          <w:szCs w:val="24"/>
        </w:rPr>
        <w:t xml:space="preserve"> в фестивале означает согласие со всеми условиями, изложенными в настоящем Положении.</w:t>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color w:val="000000"/>
          <w:sz w:val="24"/>
          <w:szCs w:val="24"/>
          <w:lang w:val="en-US"/>
        </w:rPr>
        <w:t xml:space="preserve">VI. </w:t>
      </w:r>
      <w:r>
        <w:rPr>
          <w:rFonts w:ascii="Times New Roman" w:hAnsi="Times New Roman"/>
          <w:b/>
          <w:bCs/>
          <w:color w:val="000000"/>
          <w:sz w:val="24"/>
          <w:szCs w:val="24"/>
          <w:lang w:val="en-US"/>
        </w:rPr>
        <w:t>Жюри</w:t>
      </w:r>
      <w:r>
        <w:rPr>
          <w:rFonts w:ascii="Times New Roman" w:hAnsi="Times New Roman"/>
          <w:b/>
          <w:bCs/>
          <w:color w:val="000000"/>
          <w:sz w:val="24"/>
          <w:szCs w:val="24"/>
        </w:rPr>
        <w:t xml:space="preserve"> фестиваля</w:t>
      </w:r>
    </w:p>
    <w:p>
      <w:pPr>
        <w:pStyle w:val="Normal"/>
        <w:numPr>
          <w:ilvl w:val="1"/>
          <w:numId w:val="84"/>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Жюри фестиваля (далее – жюри) является коллегиальным органом, действующим на общественных началах.</w:t>
      </w:r>
    </w:p>
    <w:p>
      <w:pPr>
        <w:pStyle w:val="Normal"/>
        <w:numPr>
          <w:ilvl w:val="1"/>
          <w:numId w:val="85"/>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 xml:space="preserve">В состав жюри входят руководящие и педагогические работники образовательных организаций, подведомственных департаменту образования администрации города Нижневартовска </w:t>
      </w:r>
      <w:r>
        <w:rPr>
          <w:rFonts w:ascii="Times New Roman" w:hAnsi="Times New Roman"/>
          <w:sz w:val="24"/>
          <w:szCs w:val="24"/>
          <w:shd w:fill="auto" w:val="clear"/>
        </w:rPr>
        <w:t>(по согласованию).</w:t>
      </w:r>
      <w:r>
        <w:rPr>
          <w:rFonts w:ascii="Times New Roman" w:hAnsi="Times New Roman"/>
          <w:sz w:val="24"/>
          <w:szCs w:val="24"/>
        </w:rPr>
        <w:t xml:space="preserve"> Состав жюри фестиваля утверждается приказом департамента образования администрации города Нижневартовска. </w:t>
      </w:r>
    </w:p>
    <w:p>
      <w:pPr>
        <w:pStyle w:val="Normal"/>
        <w:numPr>
          <w:ilvl w:val="1"/>
          <w:numId w:val="86"/>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При выборе кандидатур в состав жюри учитываются их опыт педагогической работы, организации исследовательской и проектной деятельности с обучающимися.</w:t>
      </w:r>
    </w:p>
    <w:p>
      <w:pPr>
        <w:pStyle w:val="Normal"/>
        <w:numPr>
          <w:ilvl w:val="1"/>
          <w:numId w:val="87"/>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Член жюри не оценивает проект участника из своей образовательной организации.</w:t>
      </w:r>
    </w:p>
    <w:p>
      <w:pPr>
        <w:pStyle w:val="Normal"/>
        <w:numPr>
          <w:ilvl w:val="1"/>
          <w:numId w:val="88"/>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Руководит работой жюри председатель.</w:t>
      </w:r>
    </w:p>
    <w:p>
      <w:pPr>
        <w:pStyle w:val="Normal"/>
        <w:numPr>
          <w:ilvl w:val="1"/>
          <w:numId w:val="89"/>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Заседание жюри считается правомочным, если на нем присутствует не менее 50% от общего числа ее членов.</w:t>
      </w:r>
    </w:p>
    <w:p>
      <w:pPr>
        <w:pStyle w:val="Normal"/>
        <w:numPr>
          <w:ilvl w:val="1"/>
          <w:numId w:val="90"/>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Решения жюри принимаются открытым голосованием простым большинством голосов его членов, присутствующих на заседании. При голосовании мнение членов жюри выражается словами «за» или «против». При равном количестве голосов, голос председателя жюри является решающим.</w:t>
      </w:r>
    </w:p>
    <w:p>
      <w:pPr>
        <w:pStyle w:val="Normal"/>
        <w:numPr>
          <w:ilvl w:val="1"/>
          <w:numId w:val="91"/>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Решение жюри по итогам фестиваля является окончательным и пересмотру не подлежит.</w:t>
      </w:r>
    </w:p>
    <w:p>
      <w:pPr>
        <w:pStyle w:val="Normal"/>
        <w:numPr>
          <w:ilvl w:val="1"/>
          <w:numId w:val="92"/>
        </w:numPr>
        <w:shd w:fill="FFFFFF" w:val="clear"/>
        <w:tabs>
          <w:tab w:val="clear" w:pos="709"/>
          <w:tab w:val="left" w:pos="0" w:leader="none"/>
          <w:tab w:val="left" w:pos="1276" w:leader="none"/>
        </w:tabs>
        <w:bidi w:val="0"/>
        <w:spacing w:before="0" w:after="200"/>
        <w:ind w:left="0" w:right="0" w:firstLine="709"/>
        <w:jc w:val="both"/>
        <w:rPr>
          <w:sz w:val="24"/>
          <w:szCs w:val="24"/>
        </w:rPr>
      </w:pPr>
      <w:r>
        <w:rPr>
          <w:rFonts w:ascii="Times New Roman" w:hAnsi="Times New Roman"/>
          <w:sz w:val="24"/>
          <w:szCs w:val="24"/>
        </w:rPr>
        <w:t>Функции жюри: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на заочном этапе оценивает согласно критериям п. 7.1. настоящего положения проекты, опубликованные в разделе «Дистанционные конкурсы для школьников» на портале системы образования города Нижневартовска (</w:t>
      </w:r>
      <w:hyperlink r:id="rId16">
        <w:r>
          <w:rPr>
            <w:rStyle w:val="-"/>
            <w:rFonts w:ascii="Times New Roman" w:hAnsi="Times New Roman"/>
            <w:sz w:val="24"/>
            <w:szCs w:val="24"/>
          </w:rPr>
          <w:t>https://edu-nv.ru/</w:t>
        </w:r>
      </w:hyperlink>
      <w:r>
        <w:rPr>
          <w:rFonts w:ascii="Times New Roman" w:hAnsi="Times New Roman"/>
          <w:sz w:val="24"/>
          <w:szCs w:val="24"/>
        </w:rPr>
        <w:t>);</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 xml:space="preserve">на заочном этапе в каждой номинации определяет 6 лучших проектов </w:t>
      </w:r>
      <w:r>
        <w:rPr>
          <w:rFonts w:eastAsia="Times New Roman" w:ascii="Times New Roman" w:hAnsi="Times New Roman"/>
          <w:bCs/>
          <w:iCs/>
          <w:sz w:val="24"/>
          <w:szCs w:val="24"/>
          <w:lang w:eastAsia="ru-RU"/>
        </w:rPr>
        <w:t>(первая – шестая позиции в рейтинге)</w:t>
      </w:r>
      <w:r>
        <w:rPr>
          <w:rFonts w:ascii="Times New Roman" w:hAnsi="Times New Roman"/>
          <w:sz w:val="24"/>
          <w:szCs w:val="24"/>
        </w:rPr>
        <w:t>, которые будут представлены на очном этапе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на очном этапе оценивает согласно критериям п. 7.2. настоящего положения публичную защиту проектов.</w:t>
      </w:r>
    </w:p>
    <w:p>
      <w:pPr>
        <w:pStyle w:val="Normal"/>
        <w:tabs>
          <w:tab w:val="clear" w:pos="709"/>
          <w:tab w:val="left" w:pos="1985" w:leader="none"/>
        </w:tabs>
        <w:bidi w:val="0"/>
        <w:spacing w:before="0" w:after="200"/>
        <w:ind w:left="709" w:right="0" w:hanging="0"/>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shd w:fill="FFFFFF" w:val="clear"/>
        <w:tabs>
          <w:tab w:val="clear" w:pos="709"/>
          <w:tab w:val="left" w:pos="1381" w:leader="none"/>
          <w:tab w:val="left" w:pos="2657" w:leader="none"/>
        </w:tabs>
        <w:bidi w:val="0"/>
        <w:spacing w:before="0" w:after="200"/>
        <w:ind w:left="737" w:right="0" w:hanging="0"/>
        <w:jc w:val="both"/>
        <w:rPr>
          <w:sz w:val="24"/>
          <w:szCs w:val="24"/>
        </w:rPr>
      </w:pPr>
      <w:r>
        <w:rPr>
          <w:rFonts w:ascii="Times New Roman" w:hAnsi="Times New Roman"/>
          <w:color w:val="000000"/>
          <w:sz w:val="24"/>
          <w:szCs w:val="24"/>
        </w:rPr>
        <w:t>6.</w:t>
      </w:r>
      <w:r>
        <w:rPr>
          <w:rFonts w:ascii="Times New Roman" w:hAnsi="Times New Roman"/>
          <w:color w:val="000000"/>
          <w:sz w:val="24"/>
          <w:szCs w:val="24"/>
          <w:lang w:val="en-US"/>
        </w:rPr>
        <w:t xml:space="preserve">10. </w:t>
      </w:r>
      <w:r>
        <w:rPr>
          <w:rFonts w:ascii="Times New Roman" w:hAnsi="Times New Roman"/>
          <w:color w:val="000000"/>
          <w:sz w:val="24"/>
          <w:szCs w:val="24"/>
        </w:rPr>
        <w:t>Обязанности членов жюри:</w:t>
      </w:r>
    </w:p>
    <w:p>
      <w:pPr>
        <w:pStyle w:val="Normal"/>
        <w:numPr>
          <w:ilvl w:val="0"/>
          <w:numId w:val="10"/>
        </w:numPr>
        <w:tabs>
          <w:tab w:val="clear" w:pos="709"/>
          <w:tab w:val="left" w:pos="1276" w:leader="none"/>
          <w:tab w:val="left" w:pos="5670" w:leader="none"/>
        </w:tabs>
        <w:bidi w:val="0"/>
        <w:spacing w:before="0" w:after="200"/>
        <w:ind w:left="0" w:right="0" w:firstLine="709"/>
        <w:contextualSpacing/>
        <w:jc w:val="both"/>
        <w:rPr>
          <w:sz w:val="24"/>
          <w:szCs w:val="24"/>
        </w:rPr>
      </w:pPr>
      <w:r>
        <w:rPr>
          <w:rFonts w:ascii="Times New Roman" w:hAnsi="Times New Roman"/>
          <w:color w:val="000000"/>
          <w:sz w:val="24"/>
          <w:szCs w:val="24"/>
        </w:rPr>
        <w:t xml:space="preserve">лично </w:t>
      </w:r>
      <w:r>
        <w:rPr>
          <w:rFonts w:ascii="Times New Roman" w:hAnsi="Times New Roman"/>
          <w:bCs/>
          <w:color w:val="000000"/>
          <w:sz w:val="24"/>
          <w:szCs w:val="24"/>
        </w:rPr>
        <w:t xml:space="preserve">через сервис «Видеоконференцсвязь» </w:t>
      </w:r>
      <w:r>
        <w:rPr>
          <w:rFonts w:ascii="Times New Roman" w:hAnsi="Times New Roman"/>
          <w:color w:val="000000"/>
          <w:sz w:val="24"/>
          <w:szCs w:val="24"/>
        </w:rPr>
        <w:t>присутствуют на заседаниях жюри;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соблюдают положение;</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добросовестно исполняют возложенные на жюри обязанности;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при отсутствии на заседаниях председателя жюри его функции выполняет один из членов жюри, выбранный на заседании жюри.</w:t>
      </w:r>
    </w:p>
    <w:p>
      <w:pPr>
        <w:pStyle w:val="Normal"/>
        <w:tabs>
          <w:tab w:val="clear" w:pos="709"/>
          <w:tab w:val="left" w:pos="1985" w:leader="none"/>
        </w:tabs>
        <w:bidi w:val="0"/>
        <w:spacing w:before="0" w:after="200"/>
        <w:ind w:left="709" w:right="0" w:hanging="0"/>
        <w:contextualSpacing/>
        <w:jc w:val="both"/>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hd w:fill="FFFFFF" w:val="clear"/>
        <w:tabs>
          <w:tab w:val="clear" w:pos="709"/>
          <w:tab w:val="left" w:pos="1381" w:leader="none"/>
          <w:tab w:val="left" w:pos="2657" w:leader="none"/>
        </w:tabs>
        <w:bidi w:val="0"/>
        <w:spacing w:before="0" w:after="200"/>
        <w:ind w:left="737" w:right="0" w:hanging="0"/>
        <w:jc w:val="both"/>
        <w:rPr>
          <w:sz w:val="24"/>
          <w:szCs w:val="24"/>
        </w:rPr>
      </w:pPr>
      <w:r>
        <w:rPr>
          <w:rFonts w:ascii="Times New Roman" w:hAnsi="Times New Roman"/>
          <w:color w:val="000000"/>
          <w:sz w:val="24"/>
          <w:szCs w:val="24"/>
        </w:rPr>
        <w:t>6.</w:t>
      </w:r>
      <w:r>
        <w:rPr>
          <w:rFonts w:ascii="Times New Roman" w:hAnsi="Times New Roman"/>
          <w:color w:val="000000"/>
          <w:sz w:val="24"/>
          <w:szCs w:val="24"/>
          <w:lang w:val="en-US"/>
        </w:rPr>
        <w:t xml:space="preserve">11. </w:t>
      </w:r>
      <w:r>
        <w:rPr>
          <w:rFonts w:ascii="Times New Roman" w:hAnsi="Times New Roman"/>
          <w:color w:val="000000"/>
          <w:sz w:val="24"/>
          <w:szCs w:val="24"/>
        </w:rPr>
        <w:t>Права членов жюри: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отклонить заявку образовательной организации на участие в фестивале в том случае, если: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возраст участников не соответствует п. 3.1. настоящего положения,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не соблюдено индивидуальное участие участников в соответствии с п. 3.2. настоящего положения;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выступают на заседаниях жюри с оценкой или анализом проектов;</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направляют председателю жюри предложения по оптимизации работы жюри и фестиваля.</w:t>
      </w:r>
    </w:p>
    <w:p>
      <w:pPr>
        <w:pStyle w:val="Normal"/>
        <w:tabs>
          <w:tab w:val="clear" w:pos="709"/>
          <w:tab w:val="left" w:pos="1985" w:leader="none"/>
        </w:tabs>
        <w:bidi w:val="0"/>
        <w:spacing w:before="0" w:after="200"/>
        <w:ind w:left="709" w:right="0" w:hanging="0"/>
        <w:contextualSpacing/>
        <w:jc w:val="both"/>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hd w:fill="FFFFFF" w:val="clear"/>
        <w:tabs>
          <w:tab w:val="clear" w:pos="709"/>
          <w:tab w:val="left" w:pos="1438" w:leader="none"/>
          <w:tab w:val="left" w:pos="2714" w:leader="none"/>
        </w:tabs>
        <w:bidi w:val="0"/>
        <w:spacing w:before="0" w:after="200"/>
        <w:ind w:left="794" w:right="0" w:hanging="0"/>
        <w:jc w:val="both"/>
        <w:rPr>
          <w:sz w:val="24"/>
          <w:szCs w:val="24"/>
        </w:rPr>
      </w:pPr>
      <w:r>
        <w:rPr>
          <w:rFonts w:ascii="Times New Roman" w:hAnsi="Times New Roman"/>
          <w:color w:val="000000"/>
          <w:sz w:val="24"/>
          <w:szCs w:val="24"/>
        </w:rPr>
        <w:t>6.</w:t>
      </w:r>
      <w:r>
        <w:rPr>
          <w:rFonts w:ascii="Times New Roman" w:hAnsi="Times New Roman"/>
          <w:color w:val="000000"/>
          <w:sz w:val="24"/>
          <w:szCs w:val="24"/>
          <w:lang w:val="en-US"/>
        </w:rPr>
        <w:t xml:space="preserve">12. </w:t>
      </w:r>
      <w:r>
        <w:rPr>
          <w:rFonts w:ascii="Times New Roman" w:hAnsi="Times New Roman"/>
          <w:color w:val="000000"/>
          <w:sz w:val="24"/>
          <w:szCs w:val="24"/>
        </w:rPr>
        <w:t>Обязанности председателя жюри: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 xml:space="preserve">лично присутствует на заседаниях жюри </w:t>
      </w:r>
      <w:r>
        <w:rPr>
          <w:rFonts w:ascii="Times New Roman" w:hAnsi="Times New Roman"/>
          <w:bCs/>
          <w:color w:val="000000"/>
          <w:sz w:val="24"/>
          <w:szCs w:val="24"/>
        </w:rPr>
        <w:t>через сервис «Видеоконференцсвязь»</w:t>
      </w:r>
      <w:r>
        <w:rPr>
          <w:rFonts w:ascii="Times New Roman" w:hAnsi="Times New Roman"/>
          <w:color w:val="000000"/>
          <w:sz w:val="24"/>
          <w:szCs w:val="24"/>
        </w:rPr>
        <w:t>;</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проводит заседания жюри;</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подписывают принимаемые жюри решения, оформленные протоколом согласно приложению 2 к настоящему положению;</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направляет результаты заочного и очного этапов фестиваля в оргкомитет;</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обеспечивает соблюдение составом жюри настоящего положения;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соблюдает положение;</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добросовестно исполняет возложенные на председателя жюри обязанности.</w:t>
      </w:r>
    </w:p>
    <w:p>
      <w:pPr>
        <w:pStyle w:val="Normal"/>
        <w:tabs>
          <w:tab w:val="clear" w:pos="709"/>
          <w:tab w:val="left" w:pos="1985" w:leader="none"/>
        </w:tabs>
        <w:bidi w:val="0"/>
        <w:spacing w:before="0" w:after="200"/>
        <w:ind w:left="709" w:right="0" w:hanging="0"/>
        <w:contextualSpacing/>
        <w:jc w:val="both"/>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hd w:fill="FFFFFF" w:val="clear"/>
        <w:tabs>
          <w:tab w:val="clear" w:pos="709"/>
          <w:tab w:val="left" w:pos="1494" w:leader="none"/>
          <w:tab w:val="left" w:pos="2770" w:leader="none"/>
        </w:tabs>
        <w:bidi w:val="0"/>
        <w:spacing w:before="0" w:after="200"/>
        <w:ind w:left="850" w:right="0" w:hanging="0"/>
        <w:jc w:val="both"/>
        <w:rPr>
          <w:sz w:val="24"/>
          <w:szCs w:val="24"/>
        </w:rPr>
      </w:pPr>
      <w:r>
        <w:rPr>
          <w:rFonts w:ascii="Times New Roman" w:hAnsi="Times New Roman"/>
          <w:color w:val="000000"/>
          <w:sz w:val="24"/>
          <w:szCs w:val="24"/>
        </w:rPr>
        <w:t>6.</w:t>
      </w:r>
      <w:r>
        <w:rPr>
          <w:rFonts w:ascii="Times New Roman" w:hAnsi="Times New Roman"/>
          <w:color w:val="000000"/>
          <w:sz w:val="24"/>
          <w:szCs w:val="24"/>
          <w:lang w:val="en-US"/>
        </w:rPr>
        <w:t xml:space="preserve">13. </w:t>
      </w:r>
      <w:r>
        <w:rPr>
          <w:rFonts w:ascii="Times New Roman" w:hAnsi="Times New Roman"/>
          <w:color w:val="000000"/>
          <w:sz w:val="24"/>
          <w:szCs w:val="24"/>
        </w:rPr>
        <w:t xml:space="preserve">Права председателя жюри: </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выступает на заседаниях жюри с оценкой или анализом проектов;</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имеет право решающего голоса при равном количестве голосов при оценке проектов;</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color w:val="000000"/>
          <w:sz w:val="24"/>
          <w:szCs w:val="24"/>
        </w:rPr>
        <w:t>направляет в оргкомитет предложения по оптимизации работы жюри и фестиваля.</w:t>
      </w:r>
    </w:p>
    <w:p>
      <w:pPr>
        <w:pStyle w:val="Normal"/>
        <w:tabs>
          <w:tab w:val="clear" w:pos="709"/>
          <w:tab w:val="left" w:pos="1985" w:leader="none"/>
        </w:tabs>
        <w:bidi w:val="0"/>
        <w:spacing w:before="0" w:after="200"/>
        <w:ind w:left="709" w:right="0" w:hanging="0"/>
        <w:contextualSpacing/>
        <w:jc w:val="left"/>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sz w:val="24"/>
          <w:szCs w:val="24"/>
          <w:lang w:val="en-US"/>
        </w:rPr>
        <w:t xml:space="preserve">VII. </w:t>
      </w:r>
      <w:r>
        <w:rPr>
          <w:rFonts w:ascii="Times New Roman" w:hAnsi="Times New Roman"/>
          <w:b/>
          <w:bCs/>
          <w:sz w:val="24"/>
          <w:szCs w:val="24"/>
          <w:lang w:val="en-US"/>
        </w:rPr>
        <w:t>Критерии</w:t>
      </w:r>
      <w:r>
        <w:rPr>
          <w:rFonts w:ascii="Times New Roman" w:hAnsi="Times New Roman"/>
          <w:b/>
          <w:bCs/>
          <w:sz w:val="24"/>
          <w:szCs w:val="24"/>
        </w:rPr>
        <w:t xml:space="preserve"> оценки проекта</w:t>
      </w:r>
    </w:p>
    <w:p>
      <w:pPr>
        <w:pStyle w:val="Normal"/>
        <w:shd w:fill="FFFFFF" w:val="clear"/>
        <w:tabs>
          <w:tab w:val="clear" w:pos="709"/>
          <w:tab w:val="left" w:pos="1276" w:leader="none"/>
        </w:tabs>
        <w:bidi w:val="0"/>
        <w:spacing w:before="120" w:after="120"/>
        <w:ind w:left="709" w:right="0" w:hanging="0"/>
        <w:jc w:val="left"/>
        <w:rPr>
          <w:bCs/>
          <w:sz w:val="24"/>
          <w:szCs w:val="24"/>
        </w:rPr>
      </w:pPr>
      <w:r>
        <w:rPr>
          <w:rFonts w:ascii="Times New Roman" w:hAnsi="Times New Roman"/>
          <w:b/>
          <w:bCs/>
          <w:sz w:val="24"/>
          <w:szCs w:val="24"/>
        </w:rPr>
        <w:t>7</w:t>
      </w:r>
      <w:r>
        <w:rPr>
          <w:rFonts w:ascii="Times New Roman" w:hAnsi="Times New Roman"/>
          <w:bCs/>
          <w:sz w:val="24"/>
          <w:szCs w:val="24"/>
        </w:rPr>
        <w:t>.1. Критерии оценки проектов на заочном этапе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соответствие проекта требованиям к оформлению проектов обучающихся согласно приложение 2 к настоящему положению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соответствие темы проекта его содержанию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соответствие содержания проекта, выводов поставленным целям и задачам, средствам их реализации и достигнутым результатам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наличие описания области применения результатов проекта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наличие «продукта» проектной деятельности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практическое значение результатов проектной деятельности – 5 б.;</w:t>
      </w:r>
    </w:p>
    <w:p>
      <w:pPr>
        <w:pStyle w:val="Normal"/>
        <w:tabs>
          <w:tab w:val="clear" w:pos="709"/>
          <w:tab w:val="left" w:pos="1985" w:leader="none"/>
        </w:tabs>
        <w:bidi w:val="0"/>
        <w:spacing w:before="0" w:after="200"/>
        <w:ind w:left="709" w:right="0" w:hanging="0"/>
        <w:contextualSpacing/>
        <w:jc w:val="both"/>
        <w:rPr>
          <w:sz w:val="24"/>
          <w:szCs w:val="24"/>
        </w:rPr>
      </w:pPr>
      <w:r>
        <w:rPr>
          <w:rFonts w:ascii="Times New Roman" w:hAnsi="Times New Roman"/>
          <w:sz w:val="24"/>
          <w:szCs w:val="24"/>
        </w:rPr>
        <w:t xml:space="preserve">Всего максимальное возможное количество баллов – 30 б. </w:t>
      </w:r>
    </w:p>
    <w:p>
      <w:pPr>
        <w:pStyle w:val="Normal"/>
        <w:tabs>
          <w:tab w:val="clear" w:pos="709"/>
          <w:tab w:val="left" w:pos="1985" w:leader="none"/>
        </w:tabs>
        <w:bidi w:val="0"/>
        <w:spacing w:before="0" w:after="200"/>
        <w:ind w:left="709" w:right="0" w:hanging="0"/>
        <w:contextualSpacing/>
        <w:jc w:val="both"/>
        <w:rPr>
          <w:rFonts w:ascii="Times New Roman" w:hAnsi="Times New Roman"/>
          <w:sz w:val="24"/>
          <w:szCs w:val="24"/>
        </w:rPr>
      </w:pPr>
      <w:r>
        <w:rPr>
          <w:rFonts w:ascii="Times New Roman" w:hAnsi="Times New Roman"/>
          <w:sz w:val="24"/>
          <w:szCs w:val="24"/>
        </w:rPr>
      </w:r>
    </w:p>
    <w:p>
      <w:pPr>
        <w:pStyle w:val="Normal"/>
        <w:shd w:fill="FFFFFF" w:val="clear"/>
        <w:tabs>
          <w:tab w:val="clear" w:pos="709"/>
          <w:tab w:val="left" w:pos="1134" w:leader="none"/>
        </w:tabs>
        <w:bidi w:val="0"/>
        <w:spacing w:before="120" w:after="120"/>
        <w:ind w:left="567" w:right="0" w:hanging="0"/>
        <w:jc w:val="both"/>
        <w:rPr>
          <w:bCs/>
          <w:sz w:val="24"/>
          <w:szCs w:val="24"/>
        </w:rPr>
      </w:pPr>
      <w:r>
        <w:rPr>
          <w:rFonts w:ascii="Times New Roman" w:hAnsi="Times New Roman"/>
          <w:bCs/>
          <w:sz w:val="24"/>
          <w:szCs w:val="24"/>
        </w:rPr>
        <w:t>7.2. Критерии оценки публичной защиты проекта на очном этапе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целостность композиции публичной защиты (полнота представления в ней структуры, содержания, результатов исследовательской (проектной) работы)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актуальность проблемы, четкость ее обоснования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практическое значение результатов исследовательской (проектной) работы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культура речи, манера держаться перед аудиторией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использование наглядных средств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полнота и аргументированность ответов на вопросы – 5 б.;</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соблюдение регламента публичной защиты – 5 б.</w:t>
      </w:r>
    </w:p>
    <w:p>
      <w:pPr>
        <w:pStyle w:val="Normal"/>
        <w:tabs>
          <w:tab w:val="clear" w:pos="709"/>
          <w:tab w:val="left" w:pos="1985" w:leader="none"/>
        </w:tabs>
        <w:bidi w:val="0"/>
        <w:spacing w:before="0" w:after="200"/>
        <w:ind w:left="709" w:right="0" w:hanging="0"/>
        <w:contextualSpacing/>
        <w:jc w:val="both"/>
        <w:rPr>
          <w:bCs/>
          <w:sz w:val="24"/>
          <w:szCs w:val="24"/>
        </w:rPr>
      </w:pPr>
      <w:r>
        <w:rPr>
          <w:rFonts w:ascii="Times New Roman" w:hAnsi="Times New Roman"/>
          <w:bCs/>
          <w:sz w:val="24"/>
          <w:szCs w:val="24"/>
        </w:rPr>
        <w:t xml:space="preserve">Всего </w:t>
      </w:r>
      <w:r>
        <w:rPr>
          <w:rFonts w:ascii="Times New Roman" w:hAnsi="Times New Roman"/>
          <w:sz w:val="24"/>
          <w:szCs w:val="24"/>
        </w:rPr>
        <w:t>максимальное</w:t>
      </w:r>
      <w:r>
        <w:rPr>
          <w:rFonts w:ascii="Times New Roman" w:hAnsi="Times New Roman"/>
          <w:bCs/>
          <w:sz w:val="24"/>
          <w:szCs w:val="24"/>
        </w:rPr>
        <w:t xml:space="preserve"> возможное количество баллов – 35 б.</w:t>
      </w:r>
    </w:p>
    <w:p>
      <w:pPr>
        <w:pStyle w:val="Normal"/>
        <w:tabs>
          <w:tab w:val="clear" w:pos="709"/>
          <w:tab w:val="left" w:pos="1985" w:leader="none"/>
        </w:tabs>
        <w:bidi w:val="0"/>
        <w:spacing w:before="0" w:after="200"/>
        <w:ind w:left="709" w:right="0" w:hanging="0"/>
        <w:contextualSpacing/>
        <w:jc w:val="both"/>
        <w:rPr>
          <w:rFonts w:ascii="Times New Roman" w:hAnsi="Times New Roman"/>
          <w:bCs/>
          <w:sz w:val="24"/>
          <w:szCs w:val="24"/>
        </w:rPr>
      </w:pPr>
      <w:r>
        <w:rPr>
          <w:rFonts w:ascii="Times New Roman" w:hAnsi="Times New Roman"/>
          <w:bCs/>
          <w:sz w:val="24"/>
          <w:szCs w:val="24"/>
        </w:rPr>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sz w:val="24"/>
          <w:szCs w:val="24"/>
          <w:lang w:val="en-US"/>
        </w:rPr>
        <w:t xml:space="preserve">VIII. </w:t>
      </w:r>
      <w:r>
        <w:rPr>
          <w:rFonts w:ascii="Times New Roman" w:hAnsi="Times New Roman"/>
          <w:b/>
          <w:bCs/>
          <w:sz w:val="24"/>
          <w:szCs w:val="24"/>
          <w:lang w:val="en-US"/>
        </w:rPr>
        <w:t>Подведение</w:t>
      </w:r>
      <w:r>
        <w:rPr>
          <w:rFonts w:ascii="Times New Roman" w:hAnsi="Times New Roman"/>
          <w:b/>
          <w:bCs/>
          <w:sz w:val="24"/>
          <w:szCs w:val="24"/>
        </w:rPr>
        <w:t xml:space="preserve"> итогов фестиваля</w:t>
      </w:r>
    </w:p>
    <w:p>
      <w:pPr>
        <w:pStyle w:val="Normal"/>
        <w:numPr>
          <w:ilvl w:val="1"/>
          <w:numId w:val="93"/>
        </w:numPr>
        <w:tabs>
          <w:tab w:val="clear" w:pos="709"/>
          <w:tab w:val="left" w:pos="1276" w:leader="none"/>
        </w:tabs>
        <w:bidi w:val="0"/>
        <w:spacing w:before="0" w:after="200"/>
        <w:ind w:left="0" w:right="0" w:firstLine="710"/>
        <w:contextualSpacing/>
        <w:jc w:val="both"/>
        <w:rPr>
          <w:rFonts w:eastAsia="Times New Roman"/>
          <w:bCs/>
          <w:iCs/>
          <w:sz w:val="24"/>
          <w:szCs w:val="24"/>
          <w:lang w:eastAsia="ru-RU"/>
        </w:rPr>
      </w:pPr>
      <w:r>
        <w:rPr>
          <w:rFonts w:eastAsia="Times New Roman" w:ascii="Times New Roman" w:hAnsi="Times New Roman"/>
          <w:bCs/>
          <w:iCs/>
          <w:sz w:val="24"/>
          <w:szCs w:val="24"/>
          <w:lang w:eastAsia="ru-RU"/>
        </w:rPr>
        <w:t>По итогам заочного этапа фестиваля в каждой номинации определяются по </w:t>
      </w:r>
      <w:r>
        <w:rPr>
          <w:rFonts w:eastAsia="Times New Roman" w:ascii="Times New Roman" w:hAnsi="Times New Roman"/>
          <w:bCs/>
          <w:iCs/>
          <w:sz w:val="24"/>
          <w:szCs w:val="24"/>
          <w:shd w:fill="auto" w:val="clear"/>
          <w:lang w:eastAsia="ru-RU"/>
        </w:rPr>
        <w:t>5</w:t>
      </w:r>
      <w:r>
        <w:rPr>
          <w:rFonts w:eastAsia="Times New Roman" w:ascii="Times New Roman" w:hAnsi="Times New Roman"/>
          <w:bCs/>
          <w:iCs/>
          <w:sz w:val="24"/>
          <w:szCs w:val="24"/>
          <w:lang w:eastAsia="ru-RU"/>
        </w:rPr>
        <w:t> участников (первая – пятая позиции в рейтинге), прошедших в очный этап фестиваля.</w:t>
      </w:r>
    </w:p>
    <w:p>
      <w:pPr>
        <w:pStyle w:val="Normal"/>
        <w:tabs>
          <w:tab w:val="clear" w:pos="709"/>
          <w:tab w:val="left" w:pos="1986" w:leader="none"/>
        </w:tabs>
        <w:bidi w:val="0"/>
        <w:spacing w:before="0" w:after="200"/>
        <w:ind w:left="710" w:right="0" w:hanging="0"/>
        <w:contextualSpacing/>
        <w:jc w:val="both"/>
        <w:rPr>
          <w:rFonts w:ascii="Times New Roman" w:hAnsi="Times New Roman" w:eastAsia="Times New Roman"/>
          <w:bCs/>
          <w:iCs/>
          <w:sz w:val="24"/>
          <w:szCs w:val="24"/>
          <w:lang w:eastAsia="ru-RU"/>
        </w:rPr>
      </w:pPr>
      <w:r>
        <w:rPr>
          <w:rFonts w:eastAsia="Times New Roman" w:ascii="Times New Roman" w:hAnsi="Times New Roman"/>
          <w:bCs/>
          <w:iCs/>
          <w:sz w:val="24"/>
          <w:szCs w:val="24"/>
          <w:lang w:eastAsia="ru-RU"/>
        </w:rPr>
      </w:r>
    </w:p>
    <w:p>
      <w:pPr>
        <w:pStyle w:val="Normal"/>
        <w:numPr>
          <w:ilvl w:val="0"/>
          <w:numId w:val="0"/>
        </w:numPr>
        <w:tabs>
          <w:tab w:val="clear" w:pos="709"/>
          <w:tab w:val="left" w:pos="4191" w:leader="none"/>
        </w:tabs>
        <w:bidi w:val="0"/>
        <w:spacing w:before="0" w:after="200"/>
        <w:ind w:left="57" w:right="0" w:hanging="0"/>
        <w:contextualSpacing/>
        <w:jc w:val="both"/>
        <w:rPr>
          <w:rFonts w:eastAsia="Times New Roman"/>
          <w:bCs/>
          <w:iCs/>
          <w:sz w:val="24"/>
          <w:szCs w:val="24"/>
          <w:lang w:eastAsia="ru-RU"/>
        </w:rPr>
      </w:pPr>
      <w:r>
        <w:rPr>
          <w:rFonts w:eastAsia="Times New Roman" w:ascii="Times New Roman" w:hAnsi="Times New Roman"/>
          <w:bCs/>
          <w:iCs/>
          <w:sz w:val="24"/>
          <w:szCs w:val="24"/>
          <w:lang w:eastAsia="ru-RU"/>
        </w:rPr>
        <w:t xml:space="preserve">         </w:t>
      </w:r>
      <w:r>
        <w:rPr>
          <w:rFonts w:eastAsia="Times New Roman" w:ascii="Times New Roman" w:hAnsi="Times New Roman"/>
          <w:bCs/>
          <w:iCs/>
          <w:sz w:val="24"/>
          <w:szCs w:val="24"/>
          <w:lang w:eastAsia="ru-RU"/>
        </w:rPr>
        <w:t>8.</w:t>
      </w:r>
      <w:r>
        <w:rPr>
          <w:rFonts w:eastAsia="Times New Roman" w:ascii="Times New Roman" w:hAnsi="Times New Roman"/>
          <w:bCs/>
          <w:iCs/>
          <w:sz w:val="24"/>
          <w:szCs w:val="24"/>
          <w:lang w:val="en-US" w:eastAsia="ru-RU"/>
        </w:rPr>
        <w:t xml:space="preserve">2. </w:t>
      </w:r>
      <w:r>
        <w:rPr>
          <w:rFonts w:eastAsia="Times New Roman" w:ascii="Times New Roman" w:hAnsi="Times New Roman"/>
          <w:bCs/>
          <w:iCs/>
          <w:sz w:val="24"/>
          <w:szCs w:val="24"/>
          <w:lang w:eastAsia="ru-RU"/>
        </w:rPr>
        <w:t>По итогам очного этапа фестиваля в каждой номинации определяются победители, призеры и финалисты фестиваля:</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1 победитель (1 место) – первая позиция в рейтинге;</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1 призер (2 место) – вторая позиция в рейтинге;</w:t>
      </w:r>
    </w:p>
    <w:p>
      <w:pPr>
        <w:pStyle w:val="Normal"/>
        <w:numPr>
          <w:ilvl w:val="0"/>
          <w:numId w:val="10"/>
        </w:numPr>
        <w:tabs>
          <w:tab w:val="clear" w:pos="709"/>
          <w:tab w:val="left" w:pos="1276" w:leader="none"/>
        </w:tabs>
        <w:bidi w:val="0"/>
        <w:spacing w:before="0" w:after="200"/>
        <w:ind w:left="0" w:right="0" w:firstLine="709"/>
        <w:contextualSpacing/>
        <w:jc w:val="both"/>
        <w:rPr>
          <w:sz w:val="24"/>
          <w:szCs w:val="24"/>
        </w:rPr>
      </w:pPr>
      <w:r>
        <w:rPr>
          <w:rFonts w:ascii="Times New Roman" w:hAnsi="Times New Roman"/>
          <w:sz w:val="24"/>
          <w:szCs w:val="24"/>
        </w:rPr>
        <w:t>1 призер (3 место) – третья позиция в рейтинге;</w:t>
      </w:r>
    </w:p>
    <w:p>
      <w:pPr>
        <w:pStyle w:val="Normal"/>
        <w:numPr>
          <w:ilvl w:val="0"/>
          <w:numId w:val="10"/>
        </w:numPr>
        <w:tabs>
          <w:tab w:val="clear" w:pos="709"/>
          <w:tab w:val="left" w:pos="1276" w:leader="none"/>
        </w:tabs>
        <w:bidi w:val="0"/>
        <w:spacing w:before="0" w:after="200"/>
        <w:ind w:left="0" w:right="0" w:firstLine="709"/>
        <w:contextualSpacing/>
        <w:jc w:val="both"/>
        <w:rPr>
          <w:rFonts w:ascii="Times New Roman" w:hAnsi="Times New Roman"/>
          <w:sz w:val="24"/>
          <w:szCs w:val="24"/>
          <w:shd w:fill="auto" w:val="clear"/>
        </w:rPr>
      </w:pPr>
      <w:r>
        <w:rPr>
          <w:rFonts w:ascii="Times New Roman" w:hAnsi="Times New Roman"/>
          <w:sz w:val="24"/>
          <w:szCs w:val="24"/>
          <w:shd w:fill="auto" w:val="clear"/>
        </w:rPr>
        <w:t>2 финалиста – четвертая – пятая позиции в рейтинге.</w:t>
      </w:r>
    </w:p>
    <w:p>
      <w:pPr>
        <w:pStyle w:val="Normal"/>
        <w:tabs>
          <w:tab w:val="clear" w:pos="709"/>
          <w:tab w:val="left" w:pos="1985" w:leader="none"/>
        </w:tabs>
        <w:bidi w:val="0"/>
        <w:spacing w:before="0" w:after="200"/>
        <w:ind w:left="709" w:right="0" w:hanging="0"/>
        <w:contextualSpacing/>
        <w:jc w:val="both"/>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9"/>
          <w:tab w:val="left" w:pos="9858" w:leader="none"/>
        </w:tabs>
        <w:bidi w:val="0"/>
        <w:spacing w:before="0" w:after="200"/>
        <w:ind w:left="0" w:right="0" w:hanging="0"/>
        <w:contextualSpacing/>
        <w:jc w:val="both"/>
        <w:rPr>
          <w:rFonts w:eastAsia="Times New Roman"/>
          <w:bCs/>
          <w:iCs/>
          <w:sz w:val="24"/>
          <w:szCs w:val="24"/>
          <w:lang w:eastAsia="ru-RU"/>
        </w:rPr>
      </w:pPr>
      <w:r>
        <w:rPr>
          <w:rFonts w:eastAsia="Times New Roman" w:ascii="Times New Roman" w:hAnsi="Times New Roman"/>
          <w:bCs/>
          <w:iCs/>
          <w:sz w:val="24"/>
          <w:szCs w:val="24"/>
          <w:lang w:eastAsia="ru-RU"/>
        </w:rPr>
        <w:t xml:space="preserve">      </w:t>
      </w:r>
      <w:r>
        <w:rPr>
          <w:rFonts w:eastAsia="Times New Roman" w:ascii="Times New Roman" w:hAnsi="Times New Roman"/>
          <w:bCs/>
          <w:iCs/>
          <w:sz w:val="24"/>
          <w:szCs w:val="24"/>
          <w:lang w:eastAsia="ru-RU"/>
        </w:rPr>
        <w:t>8.</w:t>
      </w:r>
      <w:r>
        <w:rPr>
          <w:rFonts w:eastAsia="Times New Roman" w:ascii="Times New Roman" w:hAnsi="Times New Roman"/>
          <w:bCs/>
          <w:iCs/>
          <w:sz w:val="24"/>
          <w:szCs w:val="24"/>
          <w:lang w:val="en-US" w:eastAsia="ru-RU"/>
        </w:rPr>
        <w:t xml:space="preserve">3. </w:t>
      </w:r>
      <w:r>
        <w:rPr>
          <w:rFonts w:eastAsia="Times New Roman" w:ascii="Times New Roman" w:hAnsi="Times New Roman"/>
          <w:bCs/>
          <w:iCs/>
          <w:sz w:val="24"/>
          <w:szCs w:val="24"/>
          <w:lang w:eastAsia="ru-RU"/>
        </w:rPr>
        <w:t xml:space="preserve">Список победителей, призеров, </w:t>
      </w:r>
      <w:r>
        <w:rPr>
          <w:rFonts w:eastAsia="Times New Roman" w:ascii="Times New Roman" w:hAnsi="Times New Roman"/>
          <w:bCs/>
          <w:iCs/>
          <w:sz w:val="24"/>
          <w:szCs w:val="24"/>
          <w:shd w:fill="auto" w:val="clear"/>
          <w:lang w:eastAsia="ru-RU"/>
        </w:rPr>
        <w:t>финалистов</w:t>
      </w:r>
      <w:r>
        <w:rPr>
          <w:rFonts w:eastAsia="Times New Roman" w:ascii="Times New Roman" w:hAnsi="Times New Roman"/>
          <w:bCs/>
          <w:iCs/>
          <w:sz w:val="24"/>
          <w:szCs w:val="24"/>
          <w:lang w:eastAsia="ru-RU"/>
        </w:rPr>
        <w:t xml:space="preserve"> фестиваля утверждается приказом департамента образования администрации города Нижневартовска и доводится до сведения образовательных организаций.</w:t>
      </w:r>
    </w:p>
    <w:p>
      <w:pPr>
        <w:pStyle w:val="Normal"/>
        <w:tabs>
          <w:tab w:val="clear" w:pos="709"/>
          <w:tab w:val="left" w:pos="1986" w:leader="none"/>
        </w:tabs>
        <w:bidi w:val="0"/>
        <w:spacing w:before="0" w:after="200"/>
        <w:ind w:left="710" w:right="0" w:hanging="0"/>
        <w:contextualSpacing/>
        <w:jc w:val="both"/>
        <w:rPr>
          <w:rFonts w:ascii="Times New Roman" w:hAnsi="Times New Roman" w:eastAsia="Times New Roman"/>
          <w:bCs/>
          <w:iCs/>
          <w:sz w:val="24"/>
          <w:szCs w:val="24"/>
          <w:lang w:eastAsia="ru-RU"/>
        </w:rPr>
      </w:pPr>
      <w:r>
        <w:rPr>
          <w:rFonts w:eastAsia="Times New Roman" w:ascii="Times New Roman" w:hAnsi="Times New Roman"/>
          <w:bCs/>
          <w:iCs/>
          <w:sz w:val="24"/>
          <w:szCs w:val="24"/>
          <w:lang w:eastAsia="ru-RU"/>
        </w:rPr>
      </w:r>
    </w:p>
    <w:p>
      <w:pPr>
        <w:pStyle w:val="Normal"/>
        <w:numPr>
          <w:ilvl w:val="0"/>
          <w:numId w:val="0"/>
        </w:numPr>
        <w:tabs>
          <w:tab w:val="clear" w:pos="709"/>
          <w:tab w:val="left" w:pos="9858" w:leader="none"/>
        </w:tabs>
        <w:bidi w:val="0"/>
        <w:spacing w:before="0" w:after="200"/>
        <w:ind w:left="0" w:right="0" w:hanging="0"/>
        <w:contextualSpacing/>
        <w:jc w:val="both"/>
        <w:rPr/>
      </w:pPr>
      <w:r>
        <w:rPr>
          <w:rFonts w:eastAsia="Times New Roman" w:ascii="Times New Roman" w:hAnsi="Times New Roman"/>
          <w:bCs/>
          <w:iCs/>
          <w:sz w:val="24"/>
          <w:szCs w:val="24"/>
          <w:lang w:eastAsia="ru-RU"/>
        </w:rPr>
        <w:t xml:space="preserve">    </w:t>
      </w:r>
      <w:r>
        <w:rPr>
          <w:rFonts w:eastAsia="Times New Roman" w:ascii="Times New Roman" w:hAnsi="Times New Roman"/>
          <w:bCs/>
          <w:iCs/>
          <w:sz w:val="24"/>
          <w:szCs w:val="24"/>
          <w:lang w:eastAsia="ru-RU"/>
        </w:rPr>
        <w:t>8.</w:t>
      </w:r>
      <w:r>
        <w:rPr>
          <w:rFonts w:eastAsia="Times New Roman" w:ascii="Times New Roman" w:hAnsi="Times New Roman"/>
          <w:bCs/>
          <w:iCs/>
          <w:sz w:val="24"/>
          <w:szCs w:val="24"/>
          <w:lang w:val="en-US" w:eastAsia="ru-RU"/>
        </w:rPr>
        <w:t xml:space="preserve">4. </w:t>
      </w:r>
      <w:r>
        <w:rPr>
          <w:rFonts w:eastAsia="Times New Roman" w:ascii="Times New Roman" w:hAnsi="Times New Roman"/>
          <w:bCs/>
          <w:iCs/>
          <w:sz w:val="24"/>
          <w:szCs w:val="24"/>
          <w:lang w:eastAsia="ru-RU"/>
        </w:rPr>
        <w:t xml:space="preserve">Информация о победителях, призерах и </w:t>
      </w:r>
      <w:r>
        <w:rPr>
          <w:rFonts w:eastAsia="Times New Roman" w:ascii="Times New Roman" w:hAnsi="Times New Roman"/>
          <w:bCs/>
          <w:iCs/>
          <w:sz w:val="24"/>
          <w:szCs w:val="24"/>
          <w:shd w:fill="auto" w:val="clear"/>
          <w:lang w:eastAsia="ru-RU"/>
        </w:rPr>
        <w:t>финалистах</w:t>
      </w:r>
      <w:r>
        <w:rPr>
          <w:rFonts w:eastAsia="Times New Roman" w:ascii="Times New Roman" w:hAnsi="Times New Roman"/>
          <w:bCs/>
          <w:iCs/>
          <w:sz w:val="24"/>
          <w:szCs w:val="24"/>
          <w:lang w:eastAsia="ru-RU"/>
        </w:rPr>
        <w:t xml:space="preserve"> фестиваля размещается на портале системы образования города Нижневартовска</w:t>
      </w:r>
      <w:r>
        <w:rPr>
          <w:rFonts w:eastAsia="Times New Roman" w:ascii="Times New Roman" w:hAnsi="Times New Roman"/>
          <w:sz w:val="24"/>
          <w:szCs w:val="24"/>
          <w:lang w:eastAsia="ru-RU"/>
        </w:rPr>
        <w:t xml:space="preserve"> (</w:t>
      </w:r>
      <w:hyperlink r:id="rId17">
        <w:r>
          <w:rPr>
            <w:rStyle w:val="-"/>
            <w:rFonts w:ascii="Times New Roman" w:hAnsi="Times New Roman"/>
            <w:sz w:val="24"/>
            <w:szCs w:val="24"/>
          </w:rPr>
          <w:t>https://edu-nv.ru/</w:t>
        </w:r>
      </w:hyperlink>
      <w:r>
        <w:rPr>
          <w:rFonts w:eastAsia="Times New Roman" w:ascii="Times New Roman" w:hAnsi="Times New Roman"/>
          <w:color w:val="0000FF"/>
          <w:sz w:val="24"/>
          <w:szCs w:val="24"/>
          <w:u w:val="single"/>
          <w:lang w:eastAsia="ru-RU"/>
        </w:rPr>
        <w:t>)</w:t>
      </w:r>
      <w:r>
        <w:rPr>
          <w:rFonts w:eastAsia="Times New Roman" w:ascii="Times New Roman" w:hAnsi="Times New Roman"/>
          <w:sz w:val="24"/>
          <w:szCs w:val="24"/>
          <w:lang w:eastAsia="ru-RU"/>
        </w:rPr>
        <w:t>.</w:t>
      </w:r>
    </w:p>
    <w:p>
      <w:pPr>
        <w:pStyle w:val="Normal"/>
        <w:tabs>
          <w:tab w:val="clear" w:pos="709"/>
          <w:tab w:val="left" w:pos="1276" w:leader="none"/>
        </w:tabs>
        <w:bidi w:val="0"/>
        <w:spacing w:before="0" w:after="200"/>
        <w:ind w:left="0" w:right="0" w:hanging="0"/>
        <w:jc w:val="left"/>
        <w:rPr>
          <w:rFonts w:ascii="Times New Roman" w:hAnsi="Times New Roman"/>
          <w:b/>
          <w:bCs/>
          <w:sz w:val="24"/>
          <w:szCs w:val="24"/>
        </w:rPr>
      </w:pPr>
      <w:r>
        <w:rPr>
          <w:rFonts w:ascii="Times New Roman" w:hAnsi="Times New Roman"/>
          <w:b/>
          <w:bCs/>
          <w:sz w:val="24"/>
          <w:szCs w:val="24"/>
        </w:rPr>
      </w:r>
    </w:p>
    <w:p>
      <w:pPr>
        <w:pStyle w:val="Normal"/>
        <w:numPr>
          <w:ilvl w:val="0"/>
          <w:numId w:val="0"/>
        </w:numPr>
        <w:shd w:fill="FFFFFF" w:val="clear"/>
        <w:tabs>
          <w:tab w:val="clear" w:pos="709"/>
          <w:tab w:val="left" w:pos="1887" w:leader="none"/>
        </w:tabs>
        <w:bidi w:val="0"/>
        <w:spacing w:before="120" w:after="120"/>
        <w:ind w:left="0" w:right="0" w:hanging="0"/>
        <w:jc w:val="center"/>
        <w:rPr>
          <w:b/>
          <w:bCs/>
          <w:sz w:val="24"/>
          <w:szCs w:val="24"/>
        </w:rPr>
      </w:pPr>
      <w:r>
        <w:rPr>
          <w:rFonts w:ascii="Times New Roman" w:hAnsi="Times New Roman"/>
          <w:b/>
          <w:bCs/>
          <w:sz w:val="24"/>
          <w:szCs w:val="24"/>
          <w:lang w:val="en-US"/>
        </w:rPr>
        <w:t xml:space="preserve">IX. </w:t>
      </w:r>
      <w:r>
        <w:rPr>
          <w:rFonts w:ascii="Times New Roman" w:hAnsi="Times New Roman"/>
          <w:b/>
          <w:bCs/>
          <w:sz w:val="24"/>
          <w:szCs w:val="24"/>
          <w:lang w:val="en-US"/>
        </w:rPr>
        <w:t>Наградной</w:t>
      </w:r>
      <w:r>
        <w:rPr>
          <w:rFonts w:ascii="Times New Roman" w:hAnsi="Times New Roman"/>
          <w:b/>
          <w:bCs/>
          <w:sz w:val="24"/>
          <w:szCs w:val="24"/>
        </w:rPr>
        <w:t xml:space="preserve"> фонд и награждение участников фестиваля</w:t>
      </w:r>
    </w:p>
    <w:p>
      <w:pPr>
        <w:pStyle w:val="Normal"/>
        <w:numPr>
          <w:ilvl w:val="1"/>
          <w:numId w:val="94"/>
        </w:numPr>
        <w:tabs>
          <w:tab w:val="clear" w:pos="709"/>
          <w:tab w:val="left" w:pos="1276" w:leader="none"/>
        </w:tabs>
        <w:bidi w:val="0"/>
        <w:spacing w:before="0" w:after="200"/>
        <w:ind w:left="0" w:right="0" w:firstLine="709"/>
        <w:contextualSpacing/>
        <w:jc w:val="both"/>
        <w:rPr>
          <w:rFonts w:eastAsia="Times New Roman"/>
          <w:sz w:val="24"/>
          <w:szCs w:val="24"/>
          <w:lang w:eastAsia="ru-RU"/>
        </w:rPr>
      </w:pPr>
      <w:r>
        <w:rPr>
          <w:rFonts w:eastAsia="Times New Roman" w:ascii="Times New Roman" w:hAnsi="Times New Roman"/>
          <w:sz w:val="24"/>
          <w:szCs w:val="24"/>
          <w:lang w:eastAsia="ru-RU"/>
        </w:rPr>
        <w:t>Наградной фонд фестиваля формируется за счет средств, предусмотренных на реализацию муниципальной программы «Развитие образования города Нижневартовска».</w:t>
      </w:r>
    </w:p>
    <w:p>
      <w:pPr>
        <w:pStyle w:val="Normal"/>
        <w:numPr>
          <w:ilvl w:val="1"/>
          <w:numId w:val="45"/>
        </w:numPr>
        <w:tabs>
          <w:tab w:val="clear" w:pos="709"/>
          <w:tab w:val="left" w:pos="1276" w:leader="none"/>
        </w:tabs>
        <w:bidi w:val="0"/>
        <w:spacing w:before="0" w:after="200"/>
        <w:ind w:left="0" w:right="0" w:firstLine="709"/>
        <w:contextualSpacing/>
        <w:jc w:val="both"/>
        <w:rPr>
          <w:rFonts w:eastAsia="Times New Roman"/>
          <w:sz w:val="24"/>
          <w:szCs w:val="24"/>
          <w:lang w:eastAsia="ru-RU"/>
        </w:rPr>
      </w:pPr>
      <w:r>
        <w:rPr>
          <w:rFonts w:ascii="Times New Roman" w:hAnsi="Times New Roman"/>
        </w:rPr>
        <w:t xml:space="preserve">Победители, призеры и финалисты награждаются дипломами </w:t>
      </w:r>
      <w:r>
        <w:rPr>
          <w:rFonts w:eastAsia="Times New Roman" w:ascii="Times New Roman" w:hAnsi="Times New Roman"/>
          <w:sz w:val="24"/>
          <w:szCs w:val="24"/>
          <w:lang w:eastAsia="ru-RU"/>
        </w:rPr>
        <w:t>в печатном виде и ценными подарками.</w:t>
      </w:r>
    </w:p>
    <w:p>
      <w:pPr>
        <w:pStyle w:val="Normal"/>
        <w:numPr>
          <w:ilvl w:val="0"/>
          <w:numId w:val="0"/>
        </w:numPr>
        <w:tabs>
          <w:tab w:val="clear" w:pos="709"/>
          <w:tab w:val="left" w:pos="5901" w:leader="none"/>
        </w:tabs>
        <w:bidi w:val="0"/>
        <w:spacing w:before="0" w:after="200"/>
        <w:ind w:left="0" w:right="0" w:hanging="0"/>
        <w:contextualSpacing/>
        <w:jc w:val="both"/>
        <w:rPr>
          <w:rFonts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 xml:space="preserve">9.3. </w:t>
      </w:r>
      <w:r>
        <w:rPr>
          <w:rFonts w:eastAsia="Times New Roman" w:ascii="Times New Roman" w:hAnsi="Times New Roman"/>
          <w:bCs/>
          <w:sz w:val="24"/>
          <w:szCs w:val="24"/>
          <w:lang w:eastAsia="ru-RU"/>
        </w:rPr>
        <w:t xml:space="preserve">Оргкомитет передает в образовательные организации дипломы в печатном виде и ценные подарки победителей, призеров, </w:t>
      </w:r>
      <w:r>
        <w:rPr>
          <w:rFonts w:eastAsia="Times New Roman" w:ascii="Times New Roman" w:hAnsi="Times New Roman"/>
          <w:bCs/>
          <w:sz w:val="24"/>
          <w:szCs w:val="24"/>
          <w:shd w:fill="auto" w:val="clear"/>
          <w:lang w:eastAsia="ru-RU"/>
        </w:rPr>
        <w:t xml:space="preserve">финалистов </w:t>
      </w:r>
      <w:r>
        <w:rPr>
          <w:rFonts w:eastAsia="Times New Roman" w:ascii="Times New Roman" w:hAnsi="Times New Roman"/>
          <w:bCs/>
          <w:sz w:val="24"/>
          <w:szCs w:val="24"/>
          <w:lang w:eastAsia="ru-RU"/>
        </w:rPr>
        <w:t>фестиваля.</w:t>
      </w:r>
    </w:p>
    <w:p>
      <w:pPr>
        <w:pStyle w:val="Normal"/>
        <w:numPr>
          <w:ilvl w:val="0"/>
          <w:numId w:val="0"/>
        </w:numPr>
        <w:tabs>
          <w:tab w:val="clear" w:pos="709"/>
          <w:tab w:val="left" w:pos="2345" w:leader="none"/>
        </w:tabs>
        <w:bidi w:val="0"/>
        <w:spacing w:before="0" w:after="200"/>
        <w:ind w:left="0" w:right="0" w:hanging="0"/>
        <w:contextualSpacing/>
        <w:jc w:val="both"/>
        <w:rPr>
          <w:rFonts w:ascii="Times New Roman" w:hAnsi="Times New Roman"/>
        </w:rPr>
      </w:pPr>
      <w:r>
        <w:rPr>
          <w:rFonts w:ascii="Times New Roman" w:hAnsi="Times New Roman"/>
        </w:rPr>
      </w:r>
    </w:p>
    <w:p>
      <w:pPr>
        <w:pStyle w:val="Normal"/>
        <w:bidi w:val="0"/>
        <w:ind w:left="5670" w:right="0" w:hanging="0"/>
        <w:jc w:val="right"/>
        <w:rPr>
          <w:rFonts w:eastAsia="Times New Roman"/>
          <w:sz w:val="24"/>
          <w:szCs w:val="24"/>
          <w:lang w:eastAsia="ru-RU"/>
        </w:rPr>
      </w:pPr>
      <w:r>
        <w:rPr>
          <w:rFonts w:eastAsia="Times New Roman"/>
          <w:sz w:val="24"/>
          <w:szCs w:val="24"/>
          <w:lang w:eastAsia="ru-RU"/>
        </w:rPr>
      </w:r>
    </w:p>
    <w:p>
      <w:pPr>
        <w:pStyle w:val="Normal"/>
        <w:bidi w:val="0"/>
        <w:ind w:left="0" w:right="0" w:firstLine="709"/>
        <w:jc w:val="center"/>
        <w:rPr/>
      </w:pPr>
      <w:r>
        <w:rPr/>
      </w:r>
    </w:p>
    <w:p>
      <w:pPr>
        <w:pStyle w:val="Normal"/>
        <w:bidi w:val="0"/>
        <w:ind w:left="0" w:right="0" w:firstLine="709"/>
        <w:jc w:val="center"/>
        <w:rPr/>
      </w:pPr>
      <w:r>
        <w:rPr/>
      </w:r>
    </w:p>
    <w:p>
      <w:pPr>
        <w:pStyle w:val="Normal"/>
        <w:tabs>
          <w:tab w:val="clear" w:pos="709"/>
          <w:tab w:val="left" w:pos="1276" w:leader="none"/>
        </w:tabs>
        <w:bidi w:val="0"/>
        <w:spacing w:before="0" w:after="200"/>
        <w:ind w:left="0" w:right="0" w:hanging="0"/>
        <w:jc w:val="left"/>
        <w:rPr>
          <w:sz w:val="24"/>
          <w:szCs w:val="24"/>
        </w:rPr>
      </w:pPr>
      <w:r>
        <w:rPr>
          <w:sz w:val="24"/>
          <w:szCs w:val="24"/>
        </w:rPr>
      </w:r>
      <w:r>
        <w:br w:type="page"/>
      </w:r>
    </w:p>
    <w:tbl>
      <w:tblPr>
        <w:tblW w:w="4075" w:type="dxa"/>
        <w:jc w:val="left"/>
        <w:tblInd w:w="5387" w:type="dxa"/>
        <w:tblLayout w:type="fixed"/>
        <w:tblCellMar>
          <w:top w:w="0" w:type="dxa"/>
          <w:left w:w="108" w:type="dxa"/>
          <w:bottom w:w="0" w:type="dxa"/>
          <w:right w:w="108" w:type="dxa"/>
        </w:tblCellMar>
      </w:tblPr>
      <w:tblGrid>
        <w:gridCol w:w="4075"/>
      </w:tblGrid>
      <w:tr>
        <w:trPr/>
        <w:tc>
          <w:tcPr>
            <w:tcW w:w="4075" w:type="dxa"/>
            <w:tcBorders/>
          </w:tcPr>
          <w:p>
            <w:pPr>
              <w:pStyle w:val="Normal"/>
              <w:pageBreakBefore/>
              <w:widowControl w:val="false"/>
              <w:suppressAutoHyphens w:val="true"/>
              <w:bidi w:val="0"/>
              <w:spacing w:before="0" w:after="0"/>
              <w:ind w:left="0" w:right="0" w:hanging="0"/>
              <w:jc w:val="left"/>
              <w:rPr>
                <w:rFonts w:ascii="Times New Roman" w:hAnsi="Times New Roman" w:cs="Times New Roman"/>
                <w:kern w:val="0"/>
                <w:lang w:val="ru-RU" w:bidi="ar-SA"/>
              </w:rPr>
            </w:pPr>
            <w:r>
              <w:rPr>
                <w:rFonts w:eastAsia="Times New Roman" w:cs="Times New Roman" w:ascii="Times New Roman" w:hAnsi="Times New Roman"/>
                <w:bCs/>
                <w:kern w:val="0"/>
                <w:sz w:val="24"/>
                <w:szCs w:val="24"/>
                <w:lang w:val="ru-RU" w:bidi="ar-SA"/>
              </w:rPr>
              <w:t>Приложение 1</w:t>
            </w:r>
          </w:p>
          <w:p>
            <w:pPr>
              <w:pStyle w:val="Normal"/>
              <w:widowControl w:val="false"/>
              <w:suppressAutoHyphens w:val="true"/>
              <w:bidi w:val="0"/>
              <w:spacing w:before="0" w:after="0"/>
              <w:ind w:left="0" w:right="0" w:hanging="0"/>
              <w:jc w:val="left"/>
              <w:rPr>
                <w:rFonts w:ascii="Times New Roman" w:hAnsi="Times New Roman" w:cs="Times New Roman"/>
                <w:kern w:val="0"/>
                <w:lang w:val="ru-RU" w:bidi="ar-SA"/>
              </w:rPr>
            </w:pPr>
            <w:r>
              <w:rPr>
                <w:rFonts w:eastAsia="Times New Roman" w:cs="Times New Roman" w:ascii="Times New Roman" w:hAnsi="Times New Roman"/>
                <w:bCs/>
                <w:kern w:val="0"/>
                <w:sz w:val="24"/>
                <w:szCs w:val="24"/>
                <w:lang w:val="ru-RU" w:bidi="ar-SA"/>
              </w:rPr>
              <w:t xml:space="preserve">к положению о проведении </w:t>
            </w:r>
            <w:r>
              <w:rPr>
                <w:rFonts w:eastAsia="Times New Roman" w:cs="Times New Roman" w:ascii="Times New Roman" w:hAnsi="Times New Roman"/>
                <w:bCs/>
                <w:iCs/>
                <w:kern w:val="0"/>
                <w:sz w:val="24"/>
                <w:szCs w:val="24"/>
                <w:lang w:val="ru-RU" w:bidi="ar-SA"/>
              </w:rPr>
              <w:t>фестиваля «Страна Почемучек» среди обучающихся образовательных организаций, подведомственных департаменту образования администрации города Нижневартовска, в 2023 году</w:t>
            </w:r>
          </w:p>
        </w:tc>
      </w:tr>
    </w:tbl>
    <w:p>
      <w:pPr>
        <w:pStyle w:val="Normal"/>
        <w:bidi w:val="0"/>
        <w:ind w:left="5670" w:right="0" w:hanging="0"/>
        <w:jc w:val="right"/>
        <w:rPr>
          <w:rFonts w:ascii="Times New Roman" w:hAnsi="Times New Roman"/>
        </w:rPr>
      </w:pPr>
      <w:r>
        <w:rPr>
          <w:rFonts w:ascii="Times New Roman" w:hAnsi="Times New Roman"/>
        </w:rPr>
      </w:r>
    </w:p>
    <w:p>
      <w:pPr>
        <w:pStyle w:val="Normal"/>
        <w:bidi w:val="0"/>
        <w:ind w:left="0" w:right="0" w:firstLine="709"/>
        <w:jc w:val="center"/>
        <w:rPr>
          <w:bCs/>
          <w:sz w:val="24"/>
          <w:szCs w:val="24"/>
        </w:rPr>
      </w:pPr>
      <w:r>
        <w:rPr>
          <w:rFonts w:ascii="Times New Roman" w:hAnsi="Times New Roman"/>
          <w:bCs/>
          <w:sz w:val="24"/>
          <w:szCs w:val="24"/>
        </w:rPr>
        <w:t>Требования к оформлению проектов участников фестиваля «Страна Почемучек» среди обучающихся образовательных организаций, подведомственных департаменту образования администрации города Нижневартовска, в 2023 году</w:t>
      </w:r>
    </w:p>
    <w:p>
      <w:pPr>
        <w:pStyle w:val="Normal"/>
        <w:bidi w:val="0"/>
        <w:ind w:left="0" w:right="0" w:firstLine="709"/>
        <w:jc w:val="center"/>
        <w:rPr>
          <w:rFonts w:ascii="Times New Roman" w:hAnsi="Times New Roman"/>
          <w:bCs/>
          <w:sz w:val="24"/>
          <w:szCs w:val="24"/>
        </w:rPr>
      </w:pPr>
      <w:r>
        <w:rPr>
          <w:rFonts w:ascii="Times New Roman" w:hAnsi="Times New Roman"/>
          <w:bCs/>
          <w:sz w:val="24"/>
          <w:szCs w:val="24"/>
        </w:rPr>
      </w:r>
    </w:p>
    <w:p>
      <w:pPr>
        <w:pStyle w:val="Normal"/>
        <w:bidi w:val="0"/>
        <w:ind w:left="0" w:right="0" w:firstLine="709"/>
        <w:jc w:val="left"/>
        <w:rPr>
          <w:b/>
          <w:bCs/>
          <w:sz w:val="24"/>
          <w:szCs w:val="24"/>
          <w:u w:val="single"/>
        </w:rPr>
      </w:pPr>
      <w:r>
        <w:rPr>
          <w:rFonts w:ascii="Times New Roman" w:hAnsi="Times New Roman"/>
          <w:b/>
          <w:bCs/>
          <w:sz w:val="24"/>
          <w:szCs w:val="24"/>
          <w:u w:val="single"/>
        </w:rPr>
        <w:t>Для участия в фестивале необходимо:</w:t>
      </w:r>
    </w:p>
    <w:p>
      <w:pPr>
        <w:pStyle w:val="Normal"/>
        <w:bidi w:val="0"/>
        <w:ind w:left="0" w:right="0" w:firstLine="709"/>
        <w:jc w:val="left"/>
        <w:rPr>
          <w:b/>
          <w:bCs/>
          <w:sz w:val="24"/>
          <w:szCs w:val="24"/>
        </w:rPr>
      </w:pPr>
      <w:r>
        <w:rPr>
          <w:rFonts w:ascii="Times New Roman" w:hAnsi="Times New Roman"/>
          <w:b/>
          <w:bCs/>
          <w:sz w:val="24"/>
          <w:szCs w:val="24"/>
        </w:rPr>
        <w:t>На заочном этапе:</w:t>
      </w:r>
    </w:p>
    <w:p>
      <w:pPr>
        <w:pStyle w:val="Normal"/>
        <w:numPr>
          <w:ilvl w:val="3"/>
          <w:numId w:val="95"/>
        </w:numPr>
        <w:tabs>
          <w:tab w:val="clear" w:pos="709"/>
          <w:tab w:val="left" w:pos="426" w:leader="none"/>
          <w:tab w:val="left" w:pos="1134" w:leader="none"/>
        </w:tabs>
        <w:bidi w:val="0"/>
        <w:spacing w:before="0" w:after="0"/>
        <w:ind w:left="0" w:right="0" w:firstLine="709"/>
        <w:contextualSpacing/>
        <w:jc w:val="both"/>
        <w:rPr>
          <w:rFonts w:eastAsia="Times New Roman"/>
          <w:bCs/>
          <w:sz w:val="24"/>
          <w:szCs w:val="24"/>
          <w:lang w:eastAsia="ru-RU"/>
        </w:rPr>
      </w:pPr>
      <w:r>
        <w:rPr>
          <w:rFonts w:ascii="Times New Roman" w:hAnsi="Times New Roman"/>
          <w:sz w:val="24"/>
          <w:szCs w:val="24"/>
          <w:lang w:eastAsia="ru-RU"/>
        </w:rPr>
        <w:t>Карточка участника в системе «Дистанционные конкурсы для школьников» на портале системы образования города Нижневартовска (</w:t>
      </w:r>
      <w:hyperlink r:id="rId18">
        <w:r>
          <w:rPr>
            <w:rStyle w:val="-"/>
            <w:rFonts w:ascii="Times New Roman" w:hAnsi="Times New Roman"/>
            <w:sz w:val="24"/>
            <w:szCs w:val="24"/>
          </w:rPr>
          <w:t>https://edu-nv.ru/</w:t>
        </w:r>
      </w:hyperlink>
      <w:r>
        <w:rPr>
          <w:rFonts w:ascii="Times New Roman" w:hAnsi="Times New Roman"/>
          <w:sz w:val="24"/>
          <w:szCs w:val="24"/>
          <w:lang w:eastAsia="ru-RU"/>
        </w:rPr>
        <w:t>)</w:t>
      </w:r>
      <w:r>
        <w:rPr>
          <w:rFonts w:eastAsia="Times New Roman" w:ascii="Times New Roman" w:hAnsi="Times New Roman"/>
          <w:bCs/>
          <w:sz w:val="24"/>
          <w:szCs w:val="24"/>
          <w:lang w:eastAsia="ru-RU"/>
        </w:rPr>
        <w:t>.</w:t>
      </w:r>
    </w:p>
    <w:p>
      <w:pPr>
        <w:pStyle w:val="Normal"/>
        <w:numPr>
          <w:ilvl w:val="3"/>
          <w:numId w:val="96"/>
        </w:numPr>
        <w:tabs>
          <w:tab w:val="clear" w:pos="709"/>
          <w:tab w:val="left" w:pos="426" w:leader="none"/>
          <w:tab w:val="left" w:pos="1134" w:leader="none"/>
        </w:tabs>
        <w:bidi w:val="0"/>
        <w:spacing w:before="0" w:after="0"/>
        <w:ind w:left="0" w:right="0" w:firstLine="709"/>
        <w:contextualSpacing/>
        <w:jc w:val="both"/>
        <w:rPr>
          <w:sz w:val="24"/>
          <w:szCs w:val="24"/>
          <w:lang w:eastAsia="ru-RU"/>
        </w:rPr>
      </w:pPr>
      <w:r>
        <w:rPr>
          <w:rFonts w:eastAsia="Times New Roman" w:ascii="Times New Roman" w:hAnsi="Times New Roman"/>
          <w:bCs/>
          <w:sz w:val="24"/>
          <w:szCs w:val="24"/>
          <w:lang w:eastAsia="ru-RU"/>
        </w:rPr>
        <w:t xml:space="preserve">Проект, оформленный руководителем проекта согласно приложению 1 к настоящему </w:t>
      </w:r>
      <w:r>
        <w:rPr>
          <w:rFonts w:eastAsia="Times New Roman" w:ascii="Times New Roman" w:hAnsi="Times New Roman"/>
          <w:sz w:val="24"/>
          <w:szCs w:val="24"/>
          <w:lang w:eastAsia="ru-RU"/>
        </w:rPr>
        <w:t xml:space="preserve">положению </w:t>
      </w:r>
      <w:r>
        <w:rPr>
          <w:rFonts w:eastAsia="Times New Roman" w:ascii="Times New Roman" w:hAnsi="Times New Roman"/>
          <w:bCs/>
          <w:sz w:val="24"/>
          <w:szCs w:val="24"/>
          <w:lang w:eastAsia="ru-RU"/>
        </w:rPr>
        <w:t>(электронный вариант)</w:t>
      </w:r>
      <w:r>
        <w:rPr>
          <w:rFonts w:eastAsia="Times New Roman" w:ascii="Times New Roman" w:hAnsi="Times New Roman"/>
          <w:sz w:val="24"/>
          <w:szCs w:val="24"/>
          <w:lang w:eastAsia="ru-RU"/>
        </w:rPr>
        <w:t>.</w:t>
      </w:r>
    </w:p>
    <w:p>
      <w:pPr>
        <w:pStyle w:val="Normal"/>
        <w:tabs>
          <w:tab w:val="clear" w:pos="709"/>
          <w:tab w:val="left" w:pos="1134" w:leader="none"/>
        </w:tabs>
        <w:bidi w:val="0"/>
        <w:ind w:left="0" w:right="0" w:firstLine="709"/>
        <w:jc w:val="left"/>
        <w:rPr>
          <w:b/>
          <w:bCs/>
          <w:sz w:val="24"/>
          <w:szCs w:val="24"/>
        </w:rPr>
      </w:pPr>
      <w:r>
        <w:rPr>
          <w:rFonts w:ascii="Times New Roman" w:hAnsi="Times New Roman"/>
          <w:b/>
          <w:bCs/>
          <w:sz w:val="24"/>
          <w:szCs w:val="24"/>
        </w:rPr>
        <w:t>На очном этапе:</w:t>
      </w:r>
    </w:p>
    <w:p>
      <w:pPr>
        <w:pStyle w:val="Normal"/>
        <w:numPr>
          <w:ilvl w:val="3"/>
          <w:numId w:val="97"/>
        </w:numPr>
        <w:tabs>
          <w:tab w:val="clear" w:pos="709"/>
          <w:tab w:val="left" w:pos="426" w:leader="none"/>
          <w:tab w:val="left" w:pos="1134" w:leader="none"/>
        </w:tabs>
        <w:bidi w:val="0"/>
        <w:spacing w:before="0" w:after="0"/>
        <w:ind w:left="0" w:right="0" w:firstLine="709"/>
        <w:contextualSpacing/>
        <w:jc w:val="both"/>
        <w:rPr>
          <w:rFonts w:eastAsia="Times New Roman"/>
          <w:sz w:val="24"/>
          <w:szCs w:val="24"/>
          <w:lang w:eastAsia="ru-RU"/>
        </w:rPr>
      </w:pPr>
      <w:r>
        <w:rPr>
          <w:rFonts w:eastAsia="Times New Roman" w:ascii="Times New Roman" w:hAnsi="Times New Roman"/>
          <w:bCs/>
          <w:sz w:val="24"/>
          <w:szCs w:val="24"/>
          <w:lang w:eastAsia="ru-RU"/>
        </w:rPr>
        <w:t>Проект, оформленный руководителем проекта согласно приложению 1 к настоящему положению</w:t>
      </w:r>
      <w:r>
        <w:rPr>
          <w:rFonts w:eastAsia="Times New Roman" w:ascii="Times New Roman" w:hAnsi="Times New Roman"/>
          <w:sz w:val="24"/>
          <w:szCs w:val="24"/>
          <w:lang w:eastAsia="ru-RU"/>
        </w:rPr>
        <w:t xml:space="preserve"> </w:t>
      </w:r>
      <w:r>
        <w:rPr>
          <w:rFonts w:eastAsia="Times New Roman" w:ascii="Times New Roman" w:hAnsi="Times New Roman"/>
          <w:bCs/>
          <w:sz w:val="24"/>
          <w:szCs w:val="24"/>
          <w:lang w:eastAsia="ru-RU"/>
        </w:rPr>
        <w:t>(электронный вариант)</w:t>
      </w:r>
      <w:r>
        <w:rPr>
          <w:rFonts w:eastAsia="Times New Roman" w:ascii="Times New Roman" w:hAnsi="Times New Roman"/>
          <w:sz w:val="24"/>
          <w:szCs w:val="24"/>
          <w:lang w:eastAsia="ru-RU"/>
        </w:rPr>
        <w:t>.</w:t>
      </w:r>
    </w:p>
    <w:p>
      <w:pPr>
        <w:pStyle w:val="Normal"/>
        <w:numPr>
          <w:ilvl w:val="3"/>
          <w:numId w:val="98"/>
        </w:numPr>
        <w:tabs>
          <w:tab w:val="clear" w:pos="709"/>
          <w:tab w:val="left" w:pos="426" w:leader="none"/>
          <w:tab w:val="left" w:pos="1134" w:leader="none"/>
        </w:tabs>
        <w:bidi w:val="0"/>
        <w:spacing w:before="0" w:after="0"/>
        <w:ind w:left="0" w:right="0" w:firstLine="709"/>
        <w:contextualSpacing/>
        <w:jc w:val="left"/>
        <w:rPr>
          <w:rFonts w:eastAsia="Times New Roman"/>
          <w:sz w:val="24"/>
          <w:szCs w:val="24"/>
          <w:lang w:eastAsia="ru-RU"/>
        </w:rPr>
      </w:pPr>
      <w:r>
        <w:rPr>
          <w:rFonts w:eastAsia="Times New Roman" w:ascii="Times New Roman" w:hAnsi="Times New Roman"/>
          <w:sz w:val="24"/>
          <w:szCs w:val="24"/>
          <w:lang w:eastAsia="ru-RU"/>
        </w:rPr>
        <w:t>Продукт проекта.</w:t>
      </w:r>
    </w:p>
    <w:p>
      <w:pPr>
        <w:pStyle w:val="Normal"/>
        <w:tabs>
          <w:tab w:val="clear" w:pos="709"/>
          <w:tab w:val="left" w:pos="426" w:leader="none"/>
          <w:tab w:val="left" w:pos="1134" w:leader="none"/>
        </w:tabs>
        <w:bidi w:val="0"/>
        <w:spacing w:before="0" w:after="0"/>
        <w:ind w:left="0" w:right="0" w:firstLine="709"/>
        <w:contextualSpacing/>
        <w:jc w:val="left"/>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bidi w:val="0"/>
        <w:ind w:left="0" w:right="0" w:firstLine="709"/>
        <w:jc w:val="left"/>
        <w:rPr>
          <w:b/>
          <w:bCs/>
          <w:sz w:val="24"/>
          <w:szCs w:val="24"/>
          <w:u w:val="single"/>
        </w:rPr>
      </w:pPr>
      <w:r>
        <w:rPr>
          <w:rFonts w:ascii="Times New Roman" w:hAnsi="Times New Roman"/>
          <w:b/>
          <w:bCs/>
          <w:sz w:val="24"/>
          <w:szCs w:val="24"/>
          <w:u w:val="single"/>
        </w:rPr>
        <w:t>Справочная информация:</w:t>
      </w:r>
    </w:p>
    <w:p>
      <w:pPr>
        <w:pStyle w:val="Normal"/>
        <w:bidi w:val="0"/>
        <w:ind w:left="0" w:right="0" w:firstLine="709"/>
        <w:jc w:val="both"/>
        <w:rPr>
          <w:bCs/>
          <w:sz w:val="24"/>
          <w:szCs w:val="24"/>
        </w:rPr>
      </w:pPr>
      <w:r>
        <w:rPr>
          <w:rFonts w:ascii="Times New Roman" w:hAnsi="Times New Roman"/>
          <w:b/>
          <w:bCs/>
          <w:sz w:val="24"/>
          <w:szCs w:val="24"/>
        </w:rPr>
        <w:t>Проектирование</w:t>
      </w:r>
      <w:r>
        <w:rPr>
          <w:rFonts w:ascii="Times New Roman" w:hAnsi="Times New Roman"/>
          <w:bCs/>
          <w:sz w:val="24"/>
          <w:szCs w:val="24"/>
        </w:rPr>
        <w:t xml:space="preserve"> (от лат. «projectus» — брошенный вперед) – это процесс создания прототипа, прообраза предполагаемого или возможного объекта (состояния) и обоснованное определение вариантов прогнозируемого и планового развития новых процессов и явлений.</w:t>
      </w:r>
    </w:p>
    <w:p>
      <w:pPr>
        <w:pStyle w:val="Normal"/>
        <w:bidi w:val="0"/>
        <w:ind w:left="0" w:right="0" w:firstLine="709"/>
        <w:jc w:val="both"/>
        <w:rPr>
          <w:bCs/>
          <w:sz w:val="24"/>
          <w:szCs w:val="24"/>
        </w:rPr>
      </w:pPr>
      <w:r>
        <w:rPr>
          <w:rFonts w:ascii="Times New Roman" w:hAnsi="Times New Roman"/>
          <w:b/>
          <w:bCs/>
          <w:sz w:val="24"/>
          <w:szCs w:val="24"/>
        </w:rPr>
        <w:t>Проект</w:t>
      </w:r>
      <w:r>
        <w:rPr>
          <w:rFonts w:ascii="Times New Roman" w:hAnsi="Times New Roman"/>
          <w:bCs/>
          <w:sz w:val="24"/>
          <w:szCs w:val="24"/>
        </w:rPr>
        <w:t xml:space="preserve"> – это совокупность действий, исполнителей и средств по выработке вариантов решения определенной проблемы, достижения определенных целей.</w:t>
      </w:r>
    </w:p>
    <w:p>
      <w:pPr>
        <w:pStyle w:val="Normal"/>
        <w:bidi w:val="0"/>
        <w:ind w:left="0" w:right="0" w:firstLine="709"/>
        <w:jc w:val="both"/>
        <w:rPr>
          <w:bCs/>
          <w:sz w:val="24"/>
          <w:szCs w:val="24"/>
        </w:rPr>
      </w:pPr>
      <w:r>
        <w:rPr>
          <w:rFonts w:ascii="Times New Roman" w:hAnsi="Times New Roman"/>
          <w:b/>
          <w:bCs/>
          <w:sz w:val="24"/>
          <w:szCs w:val="24"/>
        </w:rPr>
        <w:t>Продукт проекта</w:t>
      </w:r>
      <w:r>
        <w:rPr>
          <w:rFonts w:ascii="Times New Roman" w:hAnsi="Times New Roman"/>
          <w:bCs/>
          <w:sz w:val="24"/>
          <w:szCs w:val="24"/>
        </w:rPr>
        <w:t xml:space="preserve"> – материально измеримый результат проекта.</w:t>
      </w:r>
    </w:p>
    <w:p>
      <w:pPr>
        <w:pStyle w:val="Normal"/>
        <w:bidi w:val="0"/>
        <w:ind w:left="0" w:right="0" w:firstLine="709"/>
        <w:jc w:val="both"/>
        <w:rPr>
          <w:bCs/>
          <w:sz w:val="24"/>
          <w:szCs w:val="24"/>
        </w:rPr>
      </w:pPr>
      <w:r>
        <w:rPr>
          <w:rFonts w:ascii="Times New Roman" w:hAnsi="Times New Roman"/>
          <w:b/>
          <w:bCs/>
          <w:sz w:val="24"/>
          <w:szCs w:val="24"/>
        </w:rPr>
        <w:t>Метод проектов</w:t>
      </w:r>
      <w:r>
        <w:rPr>
          <w:rFonts w:ascii="Times New Roman" w:hAnsi="Times New Roman"/>
          <w:bCs/>
          <w:sz w:val="24"/>
          <w:szCs w:val="24"/>
        </w:rPr>
        <w:t xml:space="preserve"> – это самостоятельная деятельность учащихся, осуществляемая под руководством педагога, направленная на решение творческой, исследовательской, личностно или социально значимой проблемы и на получение конкретного результата в виде материального или интеллектуального продукта.</w:t>
      </w:r>
    </w:p>
    <w:p>
      <w:pPr>
        <w:pStyle w:val="Normal"/>
        <w:bidi w:val="0"/>
        <w:ind w:left="0" w:right="0" w:hanging="0"/>
        <w:jc w:val="left"/>
        <w:rPr>
          <w:rFonts w:ascii="Times New Roman" w:hAnsi="Times New Roman"/>
          <w:bCs/>
          <w:sz w:val="24"/>
          <w:szCs w:val="24"/>
        </w:rPr>
      </w:pPr>
      <w:r>
        <w:rPr>
          <w:rFonts w:ascii="Times New Roman" w:hAnsi="Times New Roman"/>
          <w:bCs/>
          <w:sz w:val="24"/>
          <w:szCs w:val="24"/>
        </w:rPr>
      </w:r>
    </w:p>
    <w:p>
      <w:pPr>
        <w:pStyle w:val="Normal"/>
        <w:bidi w:val="0"/>
        <w:ind w:left="0" w:right="0" w:firstLine="709"/>
        <w:jc w:val="left"/>
        <w:rPr>
          <w:b/>
          <w:bCs/>
          <w:sz w:val="24"/>
          <w:szCs w:val="24"/>
          <w:u w:val="single"/>
        </w:rPr>
      </w:pPr>
      <w:r>
        <w:rPr>
          <w:rFonts w:ascii="Times New Roman" w:hAnsi="Times New Roman"/>
          <w:b/>
          <w:bCs/>
          <w:sz w:val="24"/>
          <w:szCs w:val="24"/>
          <w:u w:val="single"/>
        </w:rPr>
        <w:t>Технические характеристики к документу</w:t>
      </w:r>
    </w:p>
    <w:p>
      <w:pPr>
        <w:pStyle w:val="Normal"/>
        <w:numPr>
          <w:ilvl w:val="0"/>
          <w:numId w:val="9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 xml:space="preserve">Формат файла: </w:t>
      </w:r>
      <w:r>
        <w:rPr>
          <w:rFonts w:eastAsia="Times New Roman" w:ascii="Times New Roman" w:hAnsi="Times New Roman"/>
          <w:bCs/>
          <w:sz w:val="24"/>
          <w:szCs w:val="24"/>
          <w:lang w:val="en-US" w:eastAsia="ru-RU"/>
        </w:rPr>
        <w:t>DOC/DOCX</w:t>
      </w:r>
      <w:r>
        <w:rPr>
          <w:rFonts w:eastAsia="Times New Roman" w:ascii="Times New Roman" w:hAnsi="Times New Roman"/>
          <w:bCs/>
          <w:sz w:val="24"/>
          <w:szCs w:val="24"/>
          <w:lang w:eastAsia="ru-RU"/>
        </w:rPr>
        <w:t>.</w:t>
      </w:r>
    </w:p>
    <w:p>
      <w:pPr>
        <w:pStyle w:val="Normal"/>
        <w:numPr>
          <w:ilvl w:val="0"/>
          <w:numId w:val="100"/>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Формат бумаги: А4 (210х297 мм).</w:t>
      </w:r>
    </w:p>
    <w:p>
      <w:pPr>
        <w:pStyle w:val="Normal"/>
        <w:numPr>
          <w:ilvl w:val="0"/>
          <w:numId w:val="101"/>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Поля: верхнее – 2 см., нижнее – 2 см., левое – 2 см., правое – 1,5 см.</w:t>
      </w:r>
    </w:p>
    <w:p>
      <w:pPr>
        <w:pStyle w:val="Normal"/>
        <w:numPr>
          <w:ilvl w:val="0"/>
          <w:numId w:val="102"/>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Шрифт заголовков: 14 пт., полужирный</w:t>
      </w:r>
    </w:p>
    <w:p>
      <w:pPr>
        <w:pStyle w:val="Normal"/>
        <w:numPr>
          <w:ilvl w:val="0"/>
          <w:numId w:val="103"/>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Шрифт основного текста: 14 пт., обычный.</w:t>
      </w:r>
    </w:p>
    <w:p>
      <w:pPr>
        <w:pStyle w:val="Normal"/>
        <w:numPr>
          <w:ilvl w:val="0"/>
          <w:numId w:val="104"/>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Нумерация страниц: внизу, по центру, на титульном листе нет нумерации.</w:t>
      </w:r>
    </w:p>
    <w:p>
      <w:pPr>
        <w:pStyle w:val="Normal"/>
        <w:numPr>
          <w:ilvl w:val="0"/>
          <w:numId w:val="105"/>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Структура документа:</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Титульный лист.</w:t>
      </w:r>
    </w:p>
    <w:p>
      <w:pPr>
        <w:pStyle w:val="Normal"/>
        <w:tabs>
          <w:tab w:val="clear" w:pos="709"/>
          <w:tab w:val="left" w:pos="1134" w:leader="none"/>
        </w:tabs>
        <w:bidi w:val="0"/>
        <w:ind w:left="0" w:right="0" w:firstLine="709"/>
        <w:jc w:val="left"/>
        <w:rPr>
          <w:rFonts w:eastAsia="Times New Roman"/>
          <w:bCs/>
          <w:sz w:val="24"/>
          <w:szCs w:val="24"/>
          <w:lang w:eastAsia="ru-RU"/>
        </w:rPr>
      </w:pPr>
      <w:r>
        <w:rPr>
          <w:rFonts w:eastAsia="Times New Roman" w:ascii="Times New Roman" w:hAnsi="Times New Roman"/>
          <w:bCs/>
          <w:sz w:val="24"/>
          <w:szCs w:val="24"/>
          <w:lang w:eastAsia="ru-RU"/>
        </w:rPr>
        <w:t>Содержит название образовательной организации (полностью), название номинации, тему проекта, ФИО автора и ФИО руководителя проекта.</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Аннотация.</w:t>
      </w:r>
    </w:p>
    <w:p>
      <w:pPr>
        <w:pStyle w:val="Normal"/>
        <w:tabs>
          <w:tab w:val="clear" w:pos="709"/>
          <w:tab w:val="left" w:pos="1134" w:leader="none"/>
        </w:tabs>
        <w:bidi w:val="0"/>
        <w:ind w:left="0" w:right="0" w:firstLine="709"/>
        <w:jc w:val="both"/>
        <w:rPr>
          <w:rFonts w:eastAsia="Times New Roman"/>
          <w:bCs/>
          <w:sz w:val="24"/>
          <w:szCs w:val="24"/>
          <w:lang w:eastAsia="ru-RU"/>
        </w:rPr>
      </w:pPr>
      <w:r>
        <w:rPr>
          <w:rFonts w:eastAsia="Times New Roman" w:ascii="Times New Roman" w:hAnsi="Times New Roman"/>
          <w:bCs/>
          <w:sz w:val="24"/>
          <w:szCs w:val="24"/>
          <w:lang w:eastAsia="ru-RU"/>
        </w:rPr>
        <w:t xml:space="preserve">Содержит краткое описание проекта: актуальность, практическую значимость, результат. </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Паспорт проекта.</w:t>
      </w:r>
    </w:p>
    <w:p>
      <w:pPr>
        <w:pStyle w:val="Normal"/>
        <w:tabs>
          <w:tab w:val="clear" w:pos="709"/>
          <w:tab w:val="left" w:pos="1134" w:leader="none"/>
        </w:tabs>
        <w:bidi w:val="0"/>
        <w:ind w:left="0" w:right="0" w:firstLine="709"/>
        <w:jc w:val="both"/>
        <w:rPr>
          <w:rFonts w:eastAsia="Times New Roman"/>
          <w:bCs/>
          <w:sz w:val="24"/>
          <w:szCs w:val="24"/>
          <w:lang w:eastAsia="ru-RU"/>
        </w:rPr>
      </w:pPr>
      <w:r>
        <w:rPr>
          <w:rFonts w:eastAsia="Times New Roman" w:ascii="Times New Roman" w:hAnsi="Times New Roman"/>
          <w:bCs/>
          <w:sz w:val="24"/>
          <w:szCs w:val="24"/>
          <w:lang w:eastAsia="ru-RU"/>
        </w:rPr>
        <w:t>Содержит тему проекта, образовательную область, цель, задачи, сроки реализации, конечный результат (продукт и (или) обобщенные выводы по исследованию).</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План работы.</w:t>
      </w:r>
    </w:p>
    <w:p>
      <w:pPr>
        <w:pStyle w:val="Normal"/>
        <w:tabs>
          <w:tab w:val="clear" w:pos="709"/>
          <w:tab w:val="left" w:pos="1134" w:leader="none"/>
        </w:tabs>
        <w:bidi w:val="0"/>
        <w:ind w:left="0" w:right="0" w:firstLine="709"/>
        <w:jc w:val="left"/>
        <w:rPr>
          <w:rFonts w:eastAsia="Times New Roman"/>
          <w:bCs/>
          <w:sz w:val="24"/>
          <w:szCs w:val="24"/>
          <w:lang w:eastAsia="ru-RU"/>
        </w:rPr>
      </w:pPr>
      <w:r>
        <w:rPr>
          <w:rFonts w:eastAsia="Times New Roman" w:ascii="Times New Roman" w:hAnsi="Times New Roman"/>
          <w:bCs/>
          <w:sz w:val="24"/>
          <w:szCs w:val="24"/>
          <w:lang w:eastAsia="ru-RU"/>
        </w:rPr>
        <w:t>Содержит названия этапов работы над проектом.</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Описание работы.</w:t>
      </w:r>
    </w:p>
    <w:p>
      <w:pPr>
        <w:pStyle w:val="Normal"/>
        <w:tabs>
          <w:tab w:val="clear" w:pos="709"/>
          <w:tab w:val="left" w:pos="1134" w:leader="none"/>
        </w:tabs>
        <w:bidi w:val="0"/>
        <w:ind w:left="0" w:right="0" w:firstLine="709"/>
        <w:jc w:val="both"/>
        <w:rPr>
          <w:rFonts w:eastAsia="Times New Roman"/>
          <w:bCs/>
          <w:color w:val="000000"/>
          <w:sz w:val="24"/>
          <w:szCs w:val="24"/>
          <w:lang w:eastAsia="ru-RU"/>
        </w:rPr>
      </w:pPr>
      <w:r>
        <w:rPr>
          <w:rFonts w:eastAsia="Times New Roman" w:ascii="Times New Roman" w:hAnsi="Times New Roman"/>
          <w:bCs/>
          <w:sz w:val="24"/>
          <w:szCs w:val="24"/>
          <w:lang w:eastAsia="ru-RU"/>
        </w:rPr>
        <w:t xml:space="preserve">Содержит описание с фотографиями этапов работы над проектом </w:t>
      </w:r>
      <w:r>
        <w:rPr>
          <w:rFonts w:eastAsia="Times New Roman" w:ascii="Times New Roman" w:hAnsi="Times New Roman"/>
          <w:bCs/>
          <w:color w:val="000000"/>
          <w:sz w:val="24"/>
          <w:szCs w:val="24"/>
          <w:lang w:eastAsia="ru-RU"/>
        </w:rPr>
        <w:t>от имени обучающегося.</w:t>
      </w:r>
    </w:p>
    <w:p>
      <w:pPr>
        <w:pStyle w:val="Normal"/>
        <w:numPr>
          <w:ilvl w:val="0"/>
          <w:numId w:val="59"/>
        </w:numPr>
        <w:tabs>
          <w:tab w:val="clear" w:pos="709"/>
          <w:tab w:val="left" w:pos="1134" w:leader="none"/>
        </w:tabs>
        <w:bidi w:val="0"/>
        <w:spacing w:before="0" w:after="0"/>
        <w:ind w:left="0" w:right="0" w:firstLine="709"/>
        <w:contextualSpacing/>
        <w:jc w:val="both"/>
        <w:rPr>
          <w:rFonts w:eastAsia="Times New Roman"/>
          <w:bCs/>
          <w:sz w:val="24"/>
          <w:szCs w:val="24"/>
          <w:lang w:eastAsia="ru-RU"/>
        </w:rPr>
      </w:pPr>
      <w:r>
        <w:rPr>
          <w:rFonts w:eastAsia="Times New Roman" w:ascii="Times New Roman" w:hAnsi="Times New Roman"/>
          <w:bCs/>
          <w:sz w:val="24"/>
          <w:szCs w:val="24"/>
          <w:lang w:eastAsia="ru-RU"/>
        </w:rPr>
        <w:t>Конечный результат.</w:t>
      </w:r>
    </w:p>
    <w:p>
      <w:pPr>
        <w:pStyle w:val="Normal"/>
        <w:tabs>
          <w:tab w:val="clear" w:pos="709"/>
          <w:tab w:val="left" w:pos="1134" w:leader="none"/>
        </w:tabs>
        <w:bidi w:val="0"/>
        <w:ind w:left="0" w:right="0" w:firstLine="709"/>
        <w:jc w:val="both"/>
        <w:rPr>
          <w:rFonts w:eastAsia="Times New Roman"/>
          <w:bCs/>
          <w:sz w:val="24"/>
          <w:szCs w:val="24"/>
          <w:lang w:eastAsia="ru-RU"/>
        </w:rPr>
      </w:pPr>
      <w:r>
        <w:rPr>
          <w:rFonts w:eastAsia="Times New Roman" w:ascii="Times New Roman" w:hAnsi="Times New Roman"/>
          <w:bCs/>
          <w:sz w:val="24"/>
          <w:szCs w:val="24"/>
          <w:lang w:eastAsia="ru-RU"/>
        </w:rPr>
        <w:t>Содержит описание и фотографию продукта и (или) обобщенные выводы по  исследованию.</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Список используемых ресурсов.</w:t>
      </w:r>
    </w:p>
    <w:p>
      <w:pPr>
        <w:pStyle w:val="Normal"/>
        <w:numPr>
          <w:ilvl w:val="0"/>
          <w:numId w:val="59"/>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Приложения (при наличии).</w:t>
      </w:r>
    </w:p>
    <w:p>
      <w:pPr>
        <w:pStyle w:val="Normal"/>
        <w:numPr>
          <w:ilvl w:val="0"/>
          <w:numId w:val="60"/>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Каждая часть работы оформляется с новой страницы.</w:t>
      </w:r>
    </w:p>
    <w:p>
      <w:pPr>
        <w:sectPr>
          <w:type w:val="nextPage"/>
          <w:pgSz w:w="11906" w:h="16838"/>
          <w:pgMar w:left="1192" w:right="1138" w:gutter="0" w:header="0" w:top="1134" w:footer="0" w:bottom="1134"/>
          <w:pgNumType w:fmt="decimal"/>
          <w:formProt w:val="false"/>
          <w:textDirection w:val="lrTb"/>
          <w:docGrid w:type="default" w:linePitch="600" w:charSpace="32768"/>
        </w:sectPr>
        <w:pStyle w:val="Normal"/>
        <w:numPr>
          <w:ilvl w:val="0"/>
          <w:numId w:val="106"/>
        </w:numPr>
        <w:tabs>
          <w:tab w:val="clear" w:pos="709"/>
          <w:tab w:val="left" w:pos="1134" w:leader="none"/>
        </w:tabs>
        <w:bidi w:val="0"/>
        <w:spacing w:before="0" w:after="0"/>
        <w:ind w:left="0" w:right="0" w:firstLine="709"/>
        <w:contextualSpacing/>
        <w:jc w:val="left"/>
        <w:rPr>
          <w:rFonts w:eastAsia="Times New Roman"/>
          <w:bCs/>
          <w:sz w:val="24"/>
          <w:szCs w:val="24"/>
          <w:lang w:eastAsia="ru-RU"/>
        </w:rPr>
      </w:pPr>
      <w:r>
        <w:rPr>
          <w:rFonts w:eastAsia="Times New Roman" w:ascii="Times New Roman" w:hAnsi="Times New Roman"/>
          <w:bCs/>
          <w:sz w:val="24"/>
          <w:szCs w:val="24"/>
          <w:lang w:eastAsia="ru-RU"/>
        </w:rPr>
        <w:t>Общее количество страниц (без приложений): не более 10.</w:t>
      </w:r>
    </w:p>
    <w:tbl>
      <w:tblPr>
        <w:tblW w:w="4075" w:type="dxa"/>
        <w:jc w:val="left"/>
        <w:tblInd w:w="5387" w:type="dxa"/>
        <w:tblLayout w:type="fixed"/>
        <w:tblCellMar>
          <w:top w:w="0" w:type="dxa"/>
          <w:left w:w="108" w:type="dxa"/>
          <w:bottom w:w="0" w:type="dxa"/>
          <w:right w:w="108" w:type="dxa"/>
        </w:tblCellMar>
      </w:tblPr>
      <w:tblGrid>
        <w:gridCol w:w="4075"/>
      </w:tblGrid>
      <w:tr>
        <w:trPr/>
        <w:tc>
          <w:tcPr>
            <w:tcW w:w="4075" w:type="dxa"/>
            <w:tcBorders/>
          </w:tcPr>
          <w:p>
            <w:pPr>
              <w:pStyle w:val="Normal"/>
              <w:widowControl w:val="false"/>
              <w:suppressAutoHyphens w:val="true"/>
              <w:bidi w:val="0"/>
              <w:spacing w:before="0" w:after="0"/>
              <w:ind w:left="0" w:right="0" w:hanging="0"/>
              <w:jc w:val="left"/>
              <w:rPr>
                <w:rFonts w:ascii="Times New Roman" w:hAnsi="Times New Roman" w:cs="Times New Roman"/>
                <w:kern w:val="0"/>
                <w:lang w:val="ru-RU" w:bidi="ar-SA"/>
              </w:rPr>
            </w:pPr>
            <w:r>
              <w:rPr>
                <w:rFonts w:eastAsia="Times New Roman" w:cs="Times New Roman" w:ascii="Times New Roman" w:hAnsi="Times New Roman"/>
                <w:bCs/>
                <w:kern w:val="0"/>
                <w:sz w:val="24"/>
                <w:szCs w:val="24"/>
                <w:lang w:val="ru-RU" w:bidi="ar-SA"/>
              </w:rPr>
              <w:t>Приложение 2</w:t>
            </w:r>
          </w:p>
          <w:p>
            <w:pPr>
              <w:pStyle w:val="Normal"/>
              <w:widowControl w:val="false"/>
              <w:suppressAutoHyphens w:val="true"/>
              <w:bidi w:val="0"/>
              <w:spacing w:before="0" w:after="0"/>
              <w:ind w:left="0" w:right="0" w:hanging="0"/>
              <w:jc w:val="left"/>
              <w:rPr>
                <w:rFonts w:ascii="Times New Roman" w:hAnsi="Times New Roman" w:cs="Times New Roman"/>
                <w:kern w:val="0"/>
                <w:lang w:val="ru-RU" w:bidi="ar-SA"/>
              </w:rPr>
            </w:pPr>
            <w:r>
              <w:rPr>
                <w:rFonts w:eastAsia="Times New Roman" w:cs="Times New Roman" w:ascii="Times New Roman" w:hAnsi="Times New Roman"/>
                <w:bCs/>
                <w:kern w:val="0"/>
                <w:sz w:val="24"/>
                <w:szCs w:val="24"/>
                <w:lang w:val="ru-RU" w:bidi="ar-SA"/>
              </w:rPr>
              <w:t xml:space="preserve">к положению о проведении </w:t>
            </w:r>
            <w:r>
              <w:rPr>
                <w:rFonts w:eastAsia="Times New Roman" w:cs="Times New Roman" w:ascii="Times New Roman" w:hAnsi="Times New Roman"/>
                <w:bCs/>
                <w:iCs/>
                <w:kern w:val="0"/>
                <w:sz w:val="24"/>
                <w:szCs w:val="24"/>
                <w:lang w:val="ru-RU" w:bidi="ar-SA"/>
              </w:rPr>
              <w:t>фестиваля «Страна Почемучек» среди обучающихся образовательных организаций, подведомственных департаменту образования администрации города Нижневартовска, в 2023 году</w:t>
            </w:r>
          </w:p>
        </w:tc>
      </w:tr>
    </w:tbl>
    <w:p>
      <w:pPr>
        <w:pStyle w:val="Normal"/>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p>
      <w:pPr>
        <w:pStyle w:val="Normal"/>
        <w:bidi w:val="0"/>
        <w:spacing w:before="0" w:after="0"/>
        <w:ind w:left="0" w:right="0" w:hanging="0"/>
        <w:contextualSpacing/>
        <w:jc w:val="center"/>
        <w:rPr>
          <w:bCs/>
          <w:sz w:val="24"/>
          <w:szCs w:val="24"/>
        </w:rPr>
      </w:pPr>
      <w:r>
        <w:rPr>
          <w:rFonts w:ascii="Times New Roman" w:hAnsi="Times New Roman"/>
          <w:bCs/>
          <w:sz w:val="24"/>
          <w:szCs w:val="24"/>
        </w:rPr>
        <w:t>Форма протокола заседания жюри</w:t>
      </w:r>
    </w:p>
    <w:p>
      <w:pPr>
        <w:pStyle w:val="Normal"/>
        <w:bidi w:val="0"/>
        <w:ind w:left="0" w:right="0" w:hanging="0"/>
        <w:jc w:val="center"/>
        <w:rPr>
          <w:sz w:val="24"/>
          <w:szCs w:val="24"/>
        </w:rPr>
      </w:pPr>
      <w:r>
        <w:rPr>
          <w:rFonts w:ascii="Times New Roman" w:hAnsi="Times New Roman"/>
          <w:bCs/>
          <w:sz w:val="24"/>
          <w:szCs w:val="24"/>
        </w:rPr>
        <w:t xml:space="preserve">по итогам проведения заочного (очного) этапа фестиваля «Страна Почемучек» </w:t>
      </w:r>
      <w:r>
        <w:rPr>
          <w:rFonts w:ascii="Times New Roman" w:hAnsi="Times New Roman"/>
          <w:sz w:val="24"/>
          <w:szCs w:val="24"/>
        </w:rPr>
        <w:t>среди обучающихся образовательных организаций, подведомственных департаменту образования администрации города Нижневартовска, в 2023 году</w:t>
      </w:r>
    </w:p>
    <w:p>
      <w:pPr>
        <w:pStyle w:val="Normal"/>
        <w:bidi w:val="0"/>
        <w:ind w:left="0" w:right="0" w:hanging="0"/>
        <w:jc w:val="center"/>
        <w:rPr>
          <w:rFonts w:ascii="Times New Roman" w:hAnsi="Times New Roman"/>
          <w:sz w:val="24"/>
          <w:szCs w:val="24"/>
        </w:rPr>
      </w:pPr>
      <w:r>
        <w:rPr>
          <w:rFonts w:ascii="Times New Roman" w:hAnsi="Times New Roman"/>
          <w:sz w:val="24"/>
          <w:szCs w:val="24"/>
        </w:rPr>
      </w:r>
    </w:p>
    <w:p>
      <w:pPr>
        <w:pStyle w:val="Normal"/>
        <w:tabs>
          <w:tab w:val="clear" w:pos="709"/>
          <w:tab w:val="left" w:pos="8505" w:leader="none"/>
        </w:tabs>
        <w:bidi w:val="0"/>
        <w:spacing w:before="0" w:after="0"/>
        <w:ind w:left="0" w:right="0" w:hanging="0"/>
        <w:contextualSpacing/>
        <w:jc w:val="left"/>
        <w:rPr>
          <w:bCs/>
          <w:sz w:val="24"/>
          <w:szCs w:val="24"/>
        </w:rPr>
      </w:pPr>
      <w:r>
        <w:rPr>
          <w:rFonts w:ascii="Times New Roman" w:hAnsi="Times New Roman"/>
          <w:bCs/>
          <w:sz w:val="24"/>
          <w:szCs w:val="24"/>
        </w:rPr>
        <w:t>Дата</w:t>
        <w:tab/>
        <w:t>№ ____</w:t>
      </w:r>
    </w:p>
    <w:p>
      <w:pPr>
        <w:pStyle w:val="Normal"/>
        <w:tabs>
          <w:tab w:val="clear" w:pos="709"/>
          <w:tab w:val="left" w:pos="9072" w:leader="none"/>
        </w:tabs>
        <w:bidi w:val="0"/>
        <w:spacing w:before="0" w:after="0"/>
        <w:ind w:left="0" w:right="0" w:hanging="0"/>
        <w:contextualSpacing/>
        <w:jc w:val="left"/>
        <w:rPr>
          <w:rFonts w:ascii="Times New Roman" w:hAnsi="Times New Roman"/>
          <w:bCs/>
          <w:sz w:val="24"/>
          <w:szCs w:val="24"/>
        </w:rPr>
      </w:pPr>
      <w:r>
        <w:rPr>
          <w:rFonts w:ascii="Times New Roman" w:hAnsi="Times New Roman"/>
          <w:bCs/>
          <w:sz w:val="24"/>
          <w:szCs w:val="24"/>
        </w:rPr>
      </w:r>
    </w:p>
    <w:tbl>
      <w:tblPr>
        <w:tblW w:w="9570" w:type="dxa"/>
        <w:jc w:val="left"/>
        <w:tblInd w:w="-108" w:type="dxa"/>
        <w:tblLayout w:type="fixed"/>
        <w:tblCellMar>
          <w:top w:w="0" w:type="dxa"/>
          <w:left w:w="108" w:type="dxa"/>
          <w:bottom w:w="0" w:type="dxa"/>
          <w:right w:w="108" w:type="dxa"/>
        </w:tblCellMar>
      </w:tblPr>
      <w:tblGrid>
        <w:gridCol w:w="2514"/>
        <w:gridCol w:w="7056"/>
      </w:tblGrid>
      <w:tr>
        <w:trPr/>
        <w:tc>
          <w:tcPr>
            <w:tcW w:w="2514" w:type="dxa"/>
            <w:tcBorders/>
          </w:tcPr>
          <w:p>
            <w:pPr>
              <w:pStyle w:val="Normal"/>
              <w:widowControl w:val="false"/>
              <w:bidi w:val="0"/>
              <w:spacing w:before="0" w:after="0"/>
              <w:ind w:left="0" w:right="0" w:hanging="0"/>
              <w:contextualSpacing/>
              <w:jc w:val="left"/>
              <w:rPr>
                <w:bCs/>
                <w:sz w:val="24"/>
                <w:szCs w:val="24"/>
              </w:rPr>
            </w:pPr>
            <w:r>
              <w:rPr>
                <w:rFonts w:ascii="Times New Roman" w:hAnsi="Times New Roman"/>
                <w:bCs/>
                <w:sz w:val="24"/>
                <w:szCs w:val="24"/>
              </w:rPr>
              <w:t>Название номинации:</w:t>
            </w:r>
          </w:p>
        </w:tc>
        <w:tc>
          <w:tcPr>
            <w:tcW w:w="7056" w:type="dxa"/>
            <w:tcBorders>
              <w:bottom w:val="single" w:sz="4" w:space="0" w:color="000000"/>
            </w:tcBorders>
          </w:tcPr>
          <w:p>
            <w:pPr>
              <w:pStyle w:val="Normal"/>
              <w:widowControl w:val="false"/>
              <w:bidi w:val="0"/>
              <w:spacing w:before="0" w:after="0"/>
              <w:ind w:left="0" w:right="0" w:hanging="0"/>
              <w:contextualSpacing/>
              <w:jc w:val="left"/>
              <w:rPr>
                <w:rFonts w:ascii="Times New Roman" w:hAnsi="Times New Roman"/>
                <w:bCs/>
                <w:sz w:val="24"/>
                <w:szCs w:val="24"/>
              </w:rPr>
            </w:pPr>
            <w:r>
              <w:rPr>
                <w:rFonts w:ascii="Times New Roman" w:hAnsi="Times New Roman"/>
                <w:bCs/>
                <w:sz w:val="24"/>
                <w:szCs w:val="24"/>
              </w:rPr>
            </w:r>
          </w:p>
        </w:tc>
      </w:tr>
      <w:tr>
        <w:trPr/>
        <w:tc>
          <w:tcPr>
            <w:tcW w:w="2514" w:type="dxa"/>
            <w:tcBorders/>
          </w:tcPr>
          <w:p>
            <w:pPr>
              <w:pStyle w:val="Normal"/>
              <w:widowControl w:val="false"/>
              <w:bidi w:val="0"/>
              <w:spacing w:before="0" w:after="0"/>
              <w:ind w:left="0" w:right="0" w:hanging="0"/>
              <w:contextualSpacing/>
              <w:jc w:val="left"/>
              <w:rPr>
                <w:bCs/>
                <w:sz w:val="24"/>
                <w:szCs w:val="24"/>
              </w:rPr>
            </w:pPr>
            <w:r>
              <w:rPr>
                <w:rFonts w:ascii="Times New Roman" w:hAnsi="Times New Roman"/>
                <w:bCs/>
                <w:sz w:val="24"/>
                <w:szCs w:val="24"/>
              </w:rPr>
              <w:t>Присутствовали:</w:t>
            </w:r>
          </w:p>
        </w:tc>
        <w:tc>
          <w:tcPr>
            <w:tcW w:w="7056" w:type="dxa"/>
            <w:tcBorders>
              <w:top w:val="single" w:sz="4" w:space="0" w:color="000000"/>
              <w:bottom w:val="single" w:sz="4" w:space="0" w:color="000000"/>
            </w:tcBorders>
          </w:tcPr>
          <w:p>
            <w:pPr>
              <w:pStyle w:val="Normal"/>
              <w:widowControl w:val="false"/>
              <w:bidi w:val="0"/>
              <w:spacing w:before="0" w:after="0"/>
              <w:ind w:left="0" w:right="0" w:hanging="0"/>
              <w:contextualSpacing/>
              <w:jc w:val="left"/>
              <w:rPr>
                <w:rFonts w:ascii="Times New Roman" w:hAnsi="Times New Roman"/>
                <w:bCs/>
                <w:sz w:val="24"/>
                <w:szCs w:val="24"/>
              </w:rPr>
            </w:pPr>
            <w:r>
              <w:rPr>
                <w:rFonts w:ascii="Times New Roman" w:hAnsi="Times New Roman"/>
                <w:bCs/>
                <w:sz w:val="24"/>
                <w:szCs w:val="24"/>
              </w:rPr>
            </w:r>
          </w:p>
        </w:tc>
      </w:tr>
    </w:tbl>
    <w:p>
      <w:pPr>
        <w:pStyle w:val="Normal"/>
        <w:bidi w:val="0"/>
        <w:spacing w:before="0" w:after="0"/>
        <w:ind w:left="0" w:right="0" w:hanging="0"/>
        <w:contextualSpacing/>
        <w:jc w:val="left"/>
        <w:rPr>
          <w:rFonts w:ascii="Times New Roman" w:hAnsi="Times New Roman"/>
          <w:bCs/>
          <w:sz w:val="24"/>
          <w:szCs w:val="24"/>
        </w:rPr>
      </w:pPr>
      <w:r>
        <w:rPr>
          <w:rFonts w:ascii="Times New Roman" w:hAnsi="Times New Roman"/>
          <w:bCs/>
          <w:sz w:val="24"/>
          <w:szCs w:val="24"/>
        </w:rPr>
      </w:r>
    </w:p>
    <w:p>
      <w:pPr>
        <w:pStyle w:val="Normal"/>
        <w:bidi w:val="0"/>
        <w:ind w:left="0" w:right="0" w:firstLine="709"/>
        <w:jc w:val="left"/>
        <w:rPr>
          <w:sz w:val="24"/>
          <w:szCs w:val="24"/>
        </w:rPr>
      </w:pPr>
      <w:r>
        <w:rPr>
          <w:rFonts w:ascii="Times New Roman" w:hAnsi="Times New Roman"/>
          <w:sz w:val="24"/>
          <w:szCs w:val="24"/>
        </w:rPr>
        <w:t>ПОВЕСТКА ДНЯ:</w:t>
      </w:r>
    </w:p>
    <w:p>
      <w:pPr>
        <w:pStyle w:val="Normal"/>
        <w:numPr>
          <w:ilvl w:val="0"/>
          <w:numId w:val="107"/>
        </w:numPr>
        <w:tabs>
          <w:tab w:val="clear" w:pos="709"/>
          <w:tab w:val="left" w:pos="1134" w:leader="none"/>
        </w:tabs>
        <w:bidi w:val="0"/>
        <w:ind w:left="0" w:right="0" w:firstLine="709"/>
        <w:jc w:val="left"/>
        <w:rPr>
          <w:sz w:val="24"/>
          <w:szCs w:val="24"/>
        </w:rPr>
      </w:pPr>
      <w:r>
        <w:rPr>
          <w:rFonts w:ascii="Times New Roman" w:hAnsi="Times New Roman"/>
          <w:sz w:val="24"/>
          <w:szCs w:val="24"/>
        </w:rPr>
        <w:t xml:space="preserve">Подведение итогов </w:t>
      </w:r>
      <w:r>
        <w:rPr>
          <w:rFonts w:ascii="Times New Roman" w:hAnsi="Times New Roman"/>
          <w:bCs/>
          <w:sz w:val="24"/>
          <w:szCs w:val="24"/>
        </w:rPr>
        <w:t>заочного (очного) этапа фестиваля «Страна Почемучек»</w:t>
      </w:r>
      <w:r>
        <w:rPr>
          <w:rFonts w:ascii="Times New Roman" w:hAnsi="Times New Roman"/>
          <w:sz w:val="24"/>
          <w:szCs w:val="24"/>
        </w:rPr>
        <w:t xml:space="preserve"> </w:t>
      </w:r>
      <w:r>
        <w:rPr>
          <w:rFonts w:ascii="Times New Roman" w:hAnsi="Times New Roman"/>
          <w:bCs/>
          <w:sz w:val="24"/>
          <w:szCs w:val="24"/>
        </w:rPr>
        <w:t>среди обучающихся образовательных организаций, подведомственных департаменту образования администрации города Нижневартовска, в 2023 году</w:t>
      </w:r>
      <w:r>
        <w:rPr>
          <w:rFonts w:ascii="Times New Roman" w:hAnsi="Times New Roman"/>
          <w:sz w:val="24"/>
          <w:szCs w:val="24"/>
        </w:rPr>
        <w:t>.</w:t>
      </w:r>
    </w:p>
    <w:p>
      <w:pPr>
        <w:pStyle w:val="Normal"/>
        <w:numPr>
          <w:ilvl w:val="0"/>
          <w:numId w:val="108"/>
        </w:numPr>
        <w:tabs>
          <w:tab w:val="clear" w:pos="709"/>
          <w:tab w:val="left" w:pos="1134" w:leader="none"/>
        </w:tabs>
        <w:bidi w:val="0"/>
        <w:ind w:left="0" w:right="0" w:firstLine="709"/>
        <w:jc w:val="left"/>
        <w:rPr>
          <w:sz w:val="24"/>
          <w:szCs w:val="24"/>
        </w:rPr>
      </w:pPr>
      <w:r>
        <w:rPr>
          <w:rFonts w:ascii="Times New Roman" w:hAnsi="Times New Roman"/>
          <w:sz w:val="24"/>
          <w:szCs w:val="24"/>
        </w:rPr>
        <w:t xml:space="preserve">Утверждение списка участников очного этапа </w:t>
      </w:r>
      <w:r>
        <w:rPr>
          <w:rFonts w:ascii="Times New Roman" w:hAnsi="Times New Roman"/>
          <w:bCs/>
          <w:sz w:val="24"/>
          <w:szCs w:val="24"/>
        </w:rPr>
        <w:t>фестиваля «Страна Почемучек» среди обучающихся образовательных организаций, подведомственных департаменту образования администрации города Нижневартовска, в 2023 году.</w:t>
      </w:r>
    </w:p>
    <w:p>
      <w:pPr>
        <w:pStyle w:val="Normal"/>
        <w:numPr>
          <w:ilvl w:val="0"/>
          <w:numId w:val="109"/>
        </w:numPr>
        <w:tabs>
          <w:tab w:val="clear" w:pos="709"/>
          <w:tab w:val="left" w:pos="1134" w:leader="none"/>
        </w:tabs>
        <w:bidi w:val="0"/>
        <w:ind w:left="0" w:right="0" w:firstLine="709"/>
        <w:jc w:val="left"/>
        <w:rPr>
          <w:sz w:val="24"/>
          <w:szCs w:val="24"/>
        </w:rPr>
      </w:pPr>
      <w:r>
        <w:rPr>
          <w:rFonts w:ascii="Times New Roman" w:hAnsi="Times New Roman"/>
          <w:sz w:val="24"/>
          <w:szCs w:val="24"/>
        </w:rPr>
        <w:t xml:space="preserve">Утверждение списка победителей, призеров, </w:t>
      </w:r>
      <w:r>
        <w:rPr>
          <w:rFonts w:ascii="Times New Roman" w:hAnsi="Times New Roman"/>
          <w:sz w:val="24"/>
          <w:szCs w:val="24"/>
          <w:shd w:fill="auto" w:val="clear"/>
        </w:rPr>
        <w:t>финалистов</w:t>
      </w:r>
      <w:r>
        <w:rPr>
          <w:rFonts w:ascii="Times New Roman" w:hAnsi="Times New Roman"/>
          <w:sz w:val="24"/>
          <w:szCs w:val="24"/>
        </w:rPr>
        <w:t xml:space="preserve"> фестиваля </w:t>
      </w:r>
      <w:r>
        <w:rPr>
          <w:rFonts w:ascii="Times New Roman" w:hAnsi="Times New Roman"/>
          <w:bCs/>
          <w:sz w:val="24"/>
          <w:szCs w:val="24"/>
        </w:rPr>
        <w:t>«Страна Почемучек»</w:t>
      </w:r>
      <w:r>
        <w:rPr>
          <w:rFonts w:ascii="Times New Roman" w:hAnsi="Times New Roman"/>
          <w:sz w:val="24"/>
          <w:szCs w:val="24"/>
        </w:rPr>
        <w:t xml:space="preserve"> </w:t>
      </w:r>
      <w:r>
        <w:rPr>
          <w:rFonts w:ascii="Times New Roman" w:hAnsi="Times New Roman"/>
          <w:bCs/>
          <w:sz w:val="24"/>
          <w:szCs w:val="24"/>
        </w:rPr>
        <w:t>среди обучающихся образовательных организаций, подведомственных департаменту образования администрации города Нижневартовска, в 2023 году</w:t>
      </w:r>
      <w:r>
        <w:rPr>
          <w:rFonts w:ascii="Times New Roman" w:hAnsi="Times New Roman"/>
          <w:sz w:val="24"/>
          <w:szCs w:val="24"/>
        </w:rPr>
        <w:t>.</w:t>
      </w:r>
    </w:p>
    <w:p>
      <w:pPr>
        <w:pStyle w:val="Normal"/>
        <w:tabs>
          <w:tab w:val="clear" w:pos="709"/>
          <w:tab w:val="left" w:pos="1134" w:leader="none"/>
        </w:tabs>
        <w:bidi w:val="0"/>
        <w:ind w:left="0" w:right="0" w:firstLine="709"/>
        <w:jc w:val="left"/>
        <w:rPr>
          <w:rFonts w:ascii="Times New Roman" w:hAnsi="Times New Roman"/>
          <w:sz w:val="24"/>
          <w:szCs w:val="24"/>
        </w:rPr>
      </w:pPr>
      <w:r>
        <w:rPr>
          <w:rFonts w:ascii="Times New Roman" w:hAnsi="Times New Roman"/>
          <w:sz w:val="24"/>
          <w:szCs w:val="24"/>
        </w:rPr>
      </w:r>
    </w:p>
    <w:p>
      <w:pPr>
        <w:pStyle w:val="Normal"/>
        <w:bidi w:val="0"/>
        <w:ind w:left="0" w:right="0" w:firstLine="709"/>
        <w:jc w:val="left"/>
        <w:rPr>
          <w:sz w:val="24"/>
          <w:szCs w:val="24"/>
        </w:rPr>
      </w:pPr>
      <w:r>
        <w:rPr>
          <w:rFonts w:ascii="Times New Roman" w:hAnsi="Times New Roman"/>
          <w:sz w:val="24"/>
          <w:szCs w:val="24"/>
        </w:rPr>
        <w:t>СЛУШАЛИ:</w:t>
      </w:r>
    </w:p>
    <w:tbl>
      <w:tblPr>
        <w:tblW w:w="5000" w:type="pct"/>
        <w:jc w:val="left"/>
        <w:tblInd w:w="-108" w:type="dxa"/>
        <w:tblLayout w:type="fixed"/>
        <w:tblCellMar>
          <w:top w:w="0" w:type="dxa"/>
          <w:left w:w="108" w:type="dxa"/>
          <w:bottom w:w="0" w:type="dxa"/>
          <w:right w:w="108" w:type="dxa"/>
        </w:tblCellMar>
      </w:tblPr>
      <w:tblGrid>
        <w:gridCol w:w="3620"/>
        <w:gridCol w:w="6443"/>
      </w:tblGrid>
      <w:tr>
        <w:trPr>
          <w:trHeight w:val="537" w:hRule="atLeast"/>
        </w:trPr>
        <w:tc>
          <w:tcPr>
            <w:tcW w:w="3620" w:type="dxa"/>
            <w:tcBorders/>
          </w:tcPr>
          <w:p>
            <w:pPr>
              <w:pStyle w:val="Normal"/>
              <w:widowControl w:val="false"/>
              <w:numPr>
                <w:ilvl w:val="0"/>
                <w:numId w:val="0"/>
              </w:numPr>
              <w:tabs>
                <w:tab w:val="clear" w:pos="709"/>
                <w:tab w:val="left" w:pos="6840" w:leader="none"/>
              </w:tabs>
              <w:bidi w:val="0"/>
              <w:ind w:left="0" w:right="0" w:hanging="0"/>
              <w:jc w:val="left"/>
              <w:outlineLvl w:val="0"/>
              <w:rPr>
                <w:sz w:val="24"/>
                <w:szCs w:val="24"/>
              </w:rPr>
            </w:pPr>
            <w:r>
              <w:rPr>
                <w:rFonts w:ascii="Times New Roman" w:hAnsi="Times New Roman"/>
                <w:sz w:val="24"/>
                <w:szCs w:val="24"/>
              </w:rPr>
              <w:t>1. ФИО выступающего</w:t>
            </w:r>
          </w:p>
        </w:tc>
        <w:tc>
          <w:tcPr>
            <w:tcW w:w="6443" w:type="dxa"/>
            <w:tcBorders/>
          </w:tcPr>
          <w:p>
            <w:pPr>
              <w:pStyle w:val="Normal"/>
              <w:widowControl w:val="false"/>
              <w:tabs>
                <w:tab w:val="clear" w:pos="709"/>
                <w:tab w:val="left" w:pos="6840" w:leader="none"/>
              </w:tabs>
              <w:bidi w:val="0"/>
              <w:ind w:left="0" w:right="0" w:hanging="0"/>
              <w:jc w:val="left"/>
              <w:rPr>
                <w:sz w:val="24"/>
                <w:szCs w:val="24"/>
              </w:rPr>
            </w:pPr>
            <w:r>
              <w:rPr>
                <w:rFonts w:ascii="Times New Roman" w:hAnsi="Times New Roman"/>
                <w:sz w:val="24"/>
                <w:szCs w:val="24"/>
              </w:rPr>
              <w:t>Краткое содержание выступления</w:t>
            </w:r>
          </w:p>
        </w:tc>
      </w:tr>
      <w:tr>
        <w:trPr>
          <w:trHeight w:val="537" w:hRule="atLeast"/>
        </w:trPr>
        <w:tc>
          <w:tcPr>
            <w:tcW w:w="3620" w:type="dxa"/>
            <w:tcBorders/>
          </w:tcPr>
          <w:p>
            <w:pPr>
              <w:pStyle w:val="Normal"/>
              <w:widowControl w:val="false"/>
              <w:numPr>
                <w:ilvl w:val="0"/>
                <w:numId w:val="0"/>
              </w:numPr>
              <w:tabs>
                <w:tab w:val="clear" w:pos="709"/>
                <w:tab w:val="left" w:pos="6840" w:leader="none"/>
              </w:tabs>
              <w:bidi w:val="0"/>
              <w:ind w:left="0" w:right="0" w:hanging="0"/>
              <w:jc w:val="left"/>
              <w:outlineLvl w:val="0"/>
              <w:rPr>
                <w:sz w:val="24"/>
                <w:szCs w:val="24"/>
              </w:rPr>
            </w:pPr>
            <w:r>
              <w:rPr>
                <w:rFonts w:ascii="Times New Roman" w:hAnsi="Times New Roman"/>
                <w:sz w:val="24"/>
                <w:szCs w:val="24"/>
              </w:rPr>
              <w:t>2. ФИО выступающего</w:t>
            </w:r>
          </w:p>
        </w:tc>
        <w:tc>
          <w:tcPr>
            <w:tcW w:w="6443" w:type="dxa"/>
            <w:tcBorders/>
          </w:tcPr>
          <w:p>
            <w:pPr>
              <w:pStyle w:val="Normal"/>
              <w:widowControl w:val="false"/>
              <w:tabs>
                <w:tab w:val="clear" w:pos="709"/>
                <w:tab w:val="left" w:pos="6840" w:leader="none"/>
              </w:tabs>
              <w:bidi w:val="0"/>
              <w:ind w:left="0" w:right="0" w:hanging="0"/>
              <w:jc w:val="left"/>
              <w:rPr>
                <w:sz w:val="24"/>
                <w:szCs w:val="24"/>
              </w:rPr>
            </w:pPr>
            <w:r>
              <w:rPr>
                <w:rFonts w:ascii="Times New Roman" w:hAnsi="Times New Roman"/>
                <w:sz w:val="24"/>
                <w:szCs w:val="24"/>
              </w:rPr>
              <w:t>Краткое содержание выступления</w:t>
            </w:r>
          </w:p>
        </w:tc>
      </w:tr>
    </w:tbl>
    <w:p>
      <w:pPr>
        <w:pStyle w:val="Normal"/>
        <w:bidi w:val="0"/>
        <w:ind w:left="0" w:right="0" w:firstLine="709"/>
        <w:jc w:val="left"/>
        <w:rPr>
          <w:sz w:val="24"/>
          <w:szCs w:val="24"/>
        </w:rPr>
      </w:pPr>
      <w:r>
        <w:rPr>
          <w:rFonts w:ascii="Times New Roman" w:hAnsi="Times New Roman"/>
          <w:sz w:val="24"/>
          <w:szCs w:val="24"/>
        </w:rPr>
        <w:t>РЕШЕНИЕ:</w:t>
      </w:r>
    </w:p>
    <w:p>
      <w:pPr>
        <w:pStyle w:val="Normal"/>
        <w:numPr>
          <w:ilvl w:val="0"/>
          <w:numId w:val="110"/>
        </w:numPr>
        <w:tabs>
          <w:tab w:val="clear" w:pos="709"/>
          <w:tab w:val="left" w:pos="1134" w:leader="none"/>
        </w:tabs>
        <w:bidi w:val="0"/>
        <w:ind w:left="0" w:right="0" w:firstLine="709"/>
        <w:jc w:val="left"/>
        <w:rPr>
          <w:sz w:val="24"/>
          <w:szCs w:val="24"/>
        </w:rPr>
      </w:pPr>
      <w:r>
        <w:rPr>
          <w:rFonts w:ascii="Times New Roman" w:hAnsi="Times New Roman"/>
          <w:sz w:val="24"/>
          <w:szCs w:val="24"/>
        </w:rPr>
        <w:t xml:space="preserve">Утвердить итоги заочного (очного) этапа фестиваля </w:t>
      </w:r>
      <w:r>
        <w:rPr>
          <w:rFonts w:ascii="Times New Roman" w:hAnsi="Times New Roman"/>
          <w:bCs/>
          <w:sz w:val="24"/>
          <w:szCs w:val="24"/>
        </w:rPr>
        <w:t>«Страна Почемучек»</w:t>
      </w:r>
      <w:r>
        <w:rPr>
          <w:rFonts w:ascii="Times New Roman" w:hAnsi="Times New Roman"/>
          <w:sz w:val="24"/>
          <w:szCs w:val="24"/>
        </w:rPr>
        <w:t xml:space="preserve"> </w:t>
      </w:r>
      <w:r>
        <w:rPr>
          <w:rFonts w:ascii="Times New Roman" w:hAnsi="Times New Roman"/>
          <w:bCs/>
          <w:sz w:val="24"/>
          <w:szCs w:val="24"/>
        </w:rPr>
        <w:t>среди обучающихся образовательных организаций, подведомственных департаменту образования администрации города Нижневартовска, в 2023 году</w:t>
      </w:r>
      <w:r>
        <w:rPr>
          <w:rFonts w:ascii="Times New Roman" w:hAnsi="Times New Roman"/>
          <w:sz w:val="24"/>
          <w:szCs w:val="24"/>
        </w:rPr>
        <w:t>.</w:t>
      </w:r>
    </w:p>
    <w:p>
      <w:pPr>
        <w:pStyle w:val="Normal"/>
        <w:numPr>
          <w:ilvl w:val="0"/>
          <w:numId w:val="111"/>
        </w:numPr>
        <w:tabs>
          <w:tab w:val="clear" w:pos="709"/>
          <w:tab w:val="left" w:pos="1134" w:leader="none"/>
        </w:tabs>
        <w:bidi w:val="0"/>
        <w:ind w:left="0" w:right="0" w:firstLine="709"/>
        <w:jc w:val="left"/>
        <w:rPr>
          <w:sz w:val="24"/>
          <w:szCs w:val="24"/>
        </w:rPr>
      </w:pPr>
      <w:r>
        <w:rPr>
          <w:rFonts w:ascii="Times New Roman" w:hAnsi="Times New Roman"/>
          <w:sz w:val="24"/>
          <w:szCs w:val="24"/>
        </w:rPr>
        <w:t xml:space="preserve">Направить в оргкомитет список участников очного этапа </w:t>
      </w:r>
      <w:r>
        <w:rPr>
          <w:rFonts w:ascii="Times New Roman" w:hAnsi="Times New Roman"/>
          <w:bCs/>
          <w:sz w:val="24"/>
          <w:szCs w:val="24"/>
        </w:rPr>
        <w:t>фестиваля «Страна Почемучек»</w:t>
      </w:r>
      <w:r>
        <w:rPr>
          <w:rFonts w:ascii="Times New Roman" w:hAnsi="Times New Roman"/>
          <w:sz w:val="24"/>
          <w:szCs w:val="24"/>
        </w:rPr>
        <w:t xml:space="preserve"> </w:t>
      </w:r>
      <w:r>
        <w:rPr>
          <w:rFonts w:ascii="Times New Roman" w:hAnsi="Times New Roman"/>
          <w:bCs/>
          <w:sz w:val="24"/>
          <w:szCs w:val="24"/>
        </w:rPr>
        <w:t>среди обучающихся образовательных организаций, подведомственных департаменту образования администрации города Нижневартовска, в 2023 году</w:t>
      </w:r>
      <w:r>
        <w:rPr>
          <w:rFonts w:ascii="Times New Roman" w:hAnsi="Times New Roman"/>
          <w:sz w:val="24"/>
          <w:szCs w:val="24"/>
        </w:rPr>
        <w:t>.</w:t>
      </w:r>
    </w:p>
    <w:p>
      <w:pPr>
        <w:pStyle w:val="Normal"/>
        <w:numPr>
          <w:ilvl w:val="0"/>
          <w:numId w:val="112"/>
        </w:numPr>
        <w:tabs>
          <w:tab w:val="clear" w:pos="709"/>
          <w:tab w:val="left" w:pos="1134" w:leader="none"/>
        </w:tabs>
        <w:bidi w:val="0"/>
        <w:spacing w:before="0" w:after="0"/>
        <w:ind w:left="0" w:right="0" w:firstLine="709"/>
        <w:contextualSpacing/>
        <w:jc w:val="left"/>
        <w:rPr>
          <w:sz w:val="24"/>
          <w:szCs w:val="24"/>
        </w:rPr>
      </w:pPr>
      <w:r>
        <w:rPr>
          <w:rFonts w:ascii="Times New Roman" w:hAnsi="Times New Roman"/>
          <w:sz w:val="24"/>
          <w:szCs w:val="24"/>
        </w:rPr>
        <w:t xml:space="preserve">Направить в оргкомитет список победителей, призеров, </w:t>
      </w:r>
      <w:r>
        <w:rPr>
          <w:rFonts w:ascii="Times New Roman" w:hAnsi="Times New Roman"/>
          <w:sz w:val="24"/>
          <w:szCs w:val="24"/>
          <w:shd w:fill="auto" w:val="clear"/>
        </w:rPr>
        <w:t>финалистов</w:t>
      </w:r>
      <w:r>
        <w:rPr>
          <w:rFonts w:ascii="Times New Roman" w:hAnsi="Times New Roman"/>
          <w:sz w:val="24"/>
          <w:szCs w:val="24"/>
        </w:rPr>
        <w:t xml:space="preserve"> </w:t>
      </w:r>
      <w:r>
        <w:rPr>
          <w:rFonts w:ascii="Times New Roman" w:hAnsi="Times New Roman"/>
          <w:bCs/>
          <w:sz w:val="24"/>
          <w:szCs w:val="24"/>
        </w:rPr>
        <w:t>фестиваля «Страна Почемучек» среди обучающихся образовательных организаций, подведомственных департаменту образования администрации города Нижневартовска, в 2023году.</w:t>
      </w:r>
    </w:p>
    <w:p>
      <w:pPr>
        <w:pStyle w:val="Normal"/>
        <w:tabs>
          <w:tab w:val="clear" w:pos="709"/>
          <w:tab w:val="left" w:pos="1134" w:leader="none"/>
        </w:tabs>
        <w:bidi w:val="0"/>
        <w:spacing w:before="0" w:after="0"/>
        <w:ind w:left="0" w:right="0" w:firstLine="709"/>
        <w:contextualSpacing/>
        <w:jc w:val="left"/>
        <w:rPr>
          <w:rFonts w:ascii="Times New Roman" w:hAnsi="Times New Roman"/>
          <w:sz w:val="24"/>
          <w:szCs w:val="24"/>
        </w:rPr>
      </w:pPr>
      <w:r>
        <w:rPr>
          <w:rFonts w:ascii="Times New Roman" w:hAnsi="Times New Roman"/>
          <w:sz w:val="24"/>
          <w:szCs w:val="24"/>
        </w:rPr>
      </w:r>
    </w:p>
    <w:p>
      <w:pPr>
        <w:pStyle w:val="Normal"/>
        <w:bidi w:val="0"/>
        <w:ind w:left="0" w:right="0" w:hanging="0"/>
        <w:jc w:val="left"/>
        <w:rPr>
          <w:b/>
          <w:sz w:val="24"/>
          <w:szCs w:val="24"/>
        </w:rPr>
      </w:pPr>
      <w:r>
        <w:rPr>
          <w:rFonts w:ascii="Times New Roman" w:hAnsi="Times New Roman"/>
          <w:b/>
          <w:sz w:val="24"/>
          <w:szCs w:val="24"/>
        </w:rPr>
        <w:t>Итоги голосования:</w:t>
      </w:r>
    </w:p>
    <w:tbl>
      <w:tblPr>
        <w:tblW w:w="2376" w:type="dxa"/>
        <w:jc w:val="left"/>
        <w:tblInd w:w="-108" w:type="dxa"/>
        <w:tblLayout w:type="fixed"/>
        <w:tblCellMar>
          <w:top w:w="0" w:type="dxa"/>
          <w:left w:w="108" w:type="dxa"/>
          <w:bottom w:w="0" w:type="dxa"/>
          <w:right w:w="108" w:type="dxa"/>
        </w:tblCellMar>
      </w:tblPr>
      <w:tblGrid>
        <w:gridCol w:w="1526"/>
        <w:gridCol w:w="850"/>
      </w:tblGrid>
      <w:tr>
        <w:trPr/>
        <w:tc>
          <w:tcPr>
            <w:tcW w:w="1526" w:type="dxa"/>
            <w:tcBorders/>
          </w:tcPr>
          <w:p>
            <w:pPr>
              <w:pStyle w:val="Normal"/>
              <w:widowControl w:val="false"/>
              <w:bidi w:val="0"/>
              <w:spacing w:before="0" w:after="0"/>
              <w:ind w:left="0" w:right="0" w:hanging="0"/>
              <w:contextualSpacing/>
              <w:jc w:val="left"/>
              <w:rPr>
                <w:bCs/>
                <w:sz w:val="24"/>
                <w:szCs w:val="24"/>
              </w:rPr>
            </w:pPr>
            <w:r>
              <w:rPr>
                <w:rFonts w:ascii="Times New Roman" w:hAnsi="Times New Roman"/>
                <w:bCs/>
                <w:sz w:val="24"/>
                <w:szCs w:val="24"/>
              </w:rPr>
              <w:t>«за»</w:t>
            </w:r>
          </w:p>
        </w:tc>
        <w:tc>
          <w:tcPr>
            <w:tcW w:w="850" w:type="dxa"/>
            <w:tcBorders>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r>
      <w:tr>
        <w:trPr/>
        <w:tc>
          <w:tcPr>
            <w:tcW w:w="1526" w:type="dxa"/>
            <w:tcBorders/>
          </w:tcPr>
          <w:p>
            <w:pPr>
              <w:pStyle w:val="Normal"/>
              <w:widowControl w:val="false"/>
              <w:bidi w:val="0"/>
              <w:spacing w:before="0" w:after="0"/>
              <w:ind w:left="0" w:right="0" w:hanging="0"/>
              <w:contextualSpacing/>
              <w:jc w:val="left"/>
              <w:rPr>
                <w:bCs/>
                <w:sz w:val="24"/>
                <w:szCs w:val="24"/>
              </w:rPr>
            </w:pPr>
            <w:r>
              <w:rPr>
                <w:rFonts w:ascii="Times New Roman" w:hAnsi="Times New Roman"/>
                <w:bCs/>
                <w:sz w:val="24"/>
                <w:szCs w:val="24"/>
              </w:rPr>
              <w:t>«против»</w:t>
            </w:r>
          </w:p>
        </w:tc>
        <w:tc>
          <w:tcPr>
            <w:tcW w:w="850" w:type="dxa"/>
            <w:tcBorders>
              <w:top w:val="single" w:sz="4" w:space="0" w:color="000000"/>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r>
    </w:tbl>
    <w:p>
      <w:pPr>
        <w:pStyle w:val="Normal"/>
        <w:bidi w:val="0"/>
        <w:spacing w:before="0" w:after="0"/>
        <w:ind w:left="0" w:right="0" w:hanging="0"/>
        <w:contextualSpacing/>
        <w:jc w:val="left"/>
        <w:rPr>
          <w:rFonts w:ascii="Times New Roman" w:hAnsi="Times New Roman"/>
          <w:sz w:val="24"/>
          <w:szCs w:val="24"/>
        </w:rPr>
      </w:pPr>
      <w:r>
        <w:rPr>
          <w:rFonts w:ascii="Times New Roman" w:hAnsi="Times New Roman"/>
          <w:sz w:val="24"/>
          <w:szCs w:val="24"/>
        </w:rPr>
      </w:r>
    </w:p>
    <w:tbl>
      <w:tblPr>
        <w:tblW w:w="9464" w:type="dxa"/>
        <w:jc w:val="left"/>
        <w:tblInd w:w="-108" w:type="dxa"/>
        <w:tblLayout w:type="fixed"/>
        <w:tblCellMar>
          <w:top w:w="0" w:type="dxa"/>
          <w:left w:w="108" w:type="dxa"/>
          <w:bottom w:w="0" w:type="dxa"/>
          <w:right w:w="108" w:type="dxa"/>
        </w:tblCellMar>
      </w:tblPr>
      <w:tblGrid>
        <w:gridCol w:w="4219"/>
        <w:gridCol w:w="1558"/>
        <w:gridCol w:w="567"/>
        <w:gridCol w:w="3120"/>
      </w:tblGrid>
      <w:tr>
        <w:trPr/>
        <w:tc>
          <w:tcPr>
            <w:tcW w:w="4219" w:type="dxa"/>
            <w:tcBorders/>
          </w:tcPr>
          <w:p>
            <w:pPr>
              <w:pStyle w:val="Normal"/>
              <w:widowControl w:val="false"/>
              <w:bidi w:val="0"/>
              <w:spacing w:before="0" w:after="0"/>
              <w:ind w:left="0" w:right="0" w:hanging="0"/>
              <w:contextualSpacing/>
              <w:jc w:val="left"/>
              <w:rPr>
                <w:bCs/>
                <w:sz w:val="24"/>
                <w:szCs w:val="24"/>
              </w:rPr>
            </w:pPr>
            <w:r>
              <w:rPr>
                <w:rFonts w:ascii="Times New Roman" w:hAnsi="Times New Roman"/>
                <w:bCs/>
                <w:sz w:val="24"/>
                <w:szCs w:val="24"/>
              </w:rPr>
              <w:t>Председатель жюри</w:t>
            </w:r>
          </w:p>
        </w:tc>
        <w:tc>
          <w:tcPr>
            <w:tcW w:w="1558" w:type="dxa"/>
            <w:tcBorders>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c>
          <w:tcPr>
            <w:tcW w:w="567" w:type="dxa"/>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c>
          <w:tcPr>
            <w:tcW w:w="3120" w:type="dxa"/>
            <w:tcBorders>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r>
      <w:tr>
        <w:trPr/>
        <w:tc>
          <w:tcPr>
            <w:tcW w:w="4219" w:type="dxa"/>
            <w:tcBorders/>
          </w:tcPr>
          <w:p>
            <w:pPr>
              <w:pStyle w:val="Normal"/>
              <w:widowControl w:val="false"/>
              <w:bidi w:val="0"/>
              <w:spacing w:before="0" w:after="0"/>
              <w:ind w:left="0" w:right="0" w:hanging="0"/>
              <w:contextualSpacing/>
              <w:jc w:val="left"/>
              <w:rPr>
                <w:bCs/>
                <w:sz w:val="24"/>
                <w:szCs w:val="24"/>
              </w:rPr>
            </w:pPr>
            <w:r>
              <w:rPr>
                <w:rFonts w:ascii="Times New Roman" w:hAnsi="Times New Roman"/>
                <w:bCs/>
                <w:sz w:val="24"/>
                <w:szCs w:val="24"/>
              </w:rPr>
              <w:t>Члены жюри</w:t>
            </w:r>
          </w:p>
        </w:tc>
        <w:tc>
          <w:tcPr>
            <w:tcW w:w="1558" w:type="dxa"/>
            <w:tcBorders>
              <w:top w:val="single" w:sz="4" w:space="0" w:color="000000"/>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c>
          <w:tcPr>
            <w:tcW w:w="567" w:type="dxa"/>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c>
          <w:tcPr>
            <w:tcW w:w="3120" w:type="dxa"/>
            <w:tcBorders>
              <w:top w:val="single" w:sz="4" w:space="0" w:color="000000"/>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r>
      <w:tr>
        <w:trPr/>
        <w:tc>
          <w:tcPr>
            <w:tcW w:w="4219" w:type="dxa"/>
            <w:tcBorders/>
          </w:tcPr>
          <w:p>
            <w:pPr>
              <w:pStyle w:val="Normal"/>
              <w:widowControl w:val="false"/>
              <w:bidi w:val="0"/>
              <w:spacing w:before="0" w:after="0"/>
              <w:ind w:left="0" w:right="0" w:hanging="0"/>
              <w:contextualSpacing/>
              <w:jc w:val="left"/>
              <w:rPr>
                <w:rFonts w:ascii="Times New Roman" w:hAnsi="Times New Roman"/>
                <w:bCs/>
                <w:sz w:val="24"/>
                <w:szCs w:val="24"/>
              </w:rPr>
            </w:pPr>
            <w:r>
              <w:rPr>
                <w:rFonts w:ascii="Times New Roman" w:hAnsi="Times New Roman"/>
                <w:bCs/>
                <w:sz w:val="24"/>
                <w:szCs w:val="24"/>
              </w:rPr>
            </w:r>
          </w:p>
        </w:tc>
        <w:tc>
          <w:tcPr>
            <w:tcW w:w="1558" w:type="dxa"/>
            <w:tcBorders>
              <w:top w:val="single" w:sz="4" w:space="0" w:color="000000"/>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c>
          <w:tcPr>
            <w:tcW w:w="567" w:type="dxa"/>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c>
          <w:tcPr>
            <w:tcW w:w="3120" w:type="dxa"/>
            <w:tcBorders>
              <w:top w:val="single" w:sz="4" w:space="0" w:color="000000"/>
              <w:bottom w:val="single" w:sz="4" w:space="0" w:color="000000"/>
            </w:tcBorders>
          </w:tcPr>
          <w:p>
            <w:pPr>
              <w:pStyle w:val="Normal"/>
              <w:widowControl w:val="false"/>
              <w:bidi w:val="0"/>
              <w:spacing w:before="0" w:after="0"/>
              <w:ind w:left="0" w:right="0" w:hanging="0"/>
              <w:contextualSpacing/>
              <w:jc w:val="center"/>
              <w:rPr>
                <w:rFonts w:ascii="Times New Roman" w:hAnsi="Times New Roman"/>
                <w:bCs/>
                <w:sz w:val="24"/>
                <w:szCs w:val="24"/>
              </w:rPr>
            </w:pPr>
            <w:r>
              <w:rPr>
                <w:rFonts w:ascii="Times New Roman" w:hAnsi="Times New Roman"/>
                <w:bCs/>
                <w:sz w:val="24"/>
                <w:szCs w:val="24"/>
              </w:rPr>
            </w:r>
          </w:p>
        </w:tc>
      </w:tr>
    </w:tbl>
    <w:p>
      <w:pPr>
        <w:pStyle w:val="Normal"/>
        <w:bidi w:val="0"/>
        <w:ind w:left="0" w:right="0" w:hanging="0"/>
        <w:jc w:val="left"/>
        <w:rPr>
          <w:rFonts w:ascii="Times New Roman" w:hAnsi="Times New Roman"/>
        </w:rPr>
      </w:pPr>
      <w:r>
        <w:rPr>
          <w:rFonts w:ascii="Times New Roman" w:hAnsi="Times New Roman"/>
        </w:rPr>
      </w:r>
    </w:p>
    <w:sectPr>
      <w:type w:val="nextPage"/>
      <w:pgSz w:w="11906" w:h="16838"/>
      <w:pgMar w:left="1276" w:right="567" w:gutter="0" w:header="0" w:top="992" w:footer="0" w:bottom="709"/>
      <w:pgNumType w:fmt="decimal"/>
      <w:formProt w:val="false"/>
      <w:textDirection w:val="lrTb"/>
      <w:docGrid w:type="default" w:linePitch="381" w:charSpace="288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 w:name="Courier New">
    <w:charset w:val="cc"/>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Roman"/>
      <w:lvlText w:val="%1."/>
      <w:lvlJc w:val="left"/>
      <w:pPr>
        <w:tabs>
          <w:tab w:val="num" w:pos="0"/>
        </w:tabs>
        <w:ind w:left="1320" w:hanging="72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644" w:hanging="360"/>
      </w:pPr>
      <w:rPr/>
    </w:lvl>
    <w:lvl w:ilvl="1">
      <w:start w:val="1"/>
      <w:numFmt w:val="decimal"/>
      <w:lvlText w:val="%1.%2."/>
      <w:lvlJc w:val="left"/>
      <w:pPr>
        <w:tabs>
          <w:tab w:val="num" w:pos="0"/>
        </w:tabs>
        <w:ind w:left="4047" w:hanging="360"/>
      </w:pPr>
      <w:rPr/>
    </w:lvl>
    <w:lvl w:ilvl="2">
      <w:start w:val="1"/>
      <w:numFmt w:val="decimal"/>
      <w:lvlText w:val="%1.%2.%3."/>
      <w:lvlJc w:val="left"/>
      <w:pPr>
        <w:tabs>
          <w:tab w:val="num" w:pos="0"/>
        </w:tabs>
        <w:ind w:left="1724" w:hanging="720"/>
      </w:pPr>
      <w:rPr/>
    </w:lvl>
    <w:lvl w:ilvl="3">
      <w:start w:val="1"/>
      <w:numFmt w:val="decimal"/>
      <w:lvlText w:val="%1.%2.%3.%4."/>
      <w:lvlJc w:val="left"/>
      <w:pPr>
        <w:tabs>
          <w:tab w:val="num" w:pos="0"/>
        </w:tabs>
        <w:ind w:left="2084" w:hanging="720"/>
      </w:pPr>
      <w:rPr/>
    </w:lvl>
    <w:lvl w:ilvl="4">
      <w:start w:val="1"/>
      <w:numFmt w:val="decimal"/>
      <w:lvlText w:val="%1.%2.%3.%4.%5."/>
      <w:lvlJc w:val="left"/>
      <w:pPr>
        <w:tabs>
          <w:tab w:val="num" w:pos="0"/>
        </w:tabs>
        <w:ind w:left="2804" w:hanging="1080"/>
      </w:pPr>
      <w:rPr/>
    </w:lvl>
    <w:lvl w:ilvl="5">
      <w:start w:val="1"/>
      <w:numFmt w:val="decimal"/>
      <w:lvlText w:val="%1.%2.%3.%4.%5.%6."/>
      <w:lvlJc w:val="left"/>
      <w:pPr>
        <w:tabs>
          <w:tab w:val="num" w:pos="0"/>
        </w:tabs>
        <w:ind w:left="3164" w:hanging="1080"/>
      </w:pPr>
      <w:rPr/>
    </w:lvl>
    <w:lvl w:ilvl="6">
      <w:start w:val="1"/>
      <w:numFmt w:val="decimal"/>
      <w:lvlText w:val="%1.%2.%3.%4.%5.%6.%7."/>
      <w:lvlJc w:val="left"/>
      <w:pPr>
        <w:tabs>
          <w:tab w:val="num" w:pos="0"/>
        </w:tabs>
        <w:ind w:left="3884" w:hanging="1440"/>
      </w:pPr>
      <w:rPr/>
    </w:lvl>
    <w:lvl w:ilvl="7">
      <w:start w:val="1"/>
      <w:numFmt w:val="decimal"/>
      <w:lvlText w:val="%1.%2.%3.%4.%5.%6.%7.%8."/>
      <w:lvlJc w:val="left"/>
      <w:pPr>
        <w:tabs>
          <w:tab w:val="num" w:pos="0"/>
        </w:tabs>
        <w:ind w:left="4244" w:hanging="1440"/>
      </w:pPr>
      <w:rPr/>
    </w:lvl>
    <w:lvl w:ilvl="8">
      <w:start w:val="1"/>
      <w:numFmt w:val="decimal"/>
      <w:lvlText w:val="%1.%2.%3.%4.%5.%6.%7.%8.%9."/>
      <w:lvlJc w:val="left"/>
      <w:pPr>
        <w:tabs>
          <w:tab w:val="num" w:pos="0"/>
        </w:tabs>
        <w:ind w:left="4964" w:hanging="1800"/>
      </w:pPr>
      <w:rPr/>
    </w:lvl>
  </w:abstractNum>
  <w:abstractNum w:abstractNumId="3">
    <w:lvl w:ilvl="0">
      <w:start w:val="1"/>
      <w:numFmt w:val="decimal"/>
      <w:lvlText w:val="%1."/>
      <w:lvlJc w:val="left"/>
      <w:pPr>
        <w:tabs>
          <w:tab w:val="num" w:pos="0"/>
        </w:tabs>
        <w:ind w:left="644" w:hanging="360"/>
      </w:pPr>
      <w:rPr/>
    </w:lvl>
    <w:lvl w:ilvl="1">
      <w:start w:val="1"/>
      <w:numFmt w:val="decimal"/>
      <w:lvlText w:val="%1.%2."/>
      <w:lvlJc w:val="left"/>
      <w:pPr>
        <w:tabs>
          <w:tab w:val="num" w:pos="0"/>
        </w:tabs>
        <w:ind w:left="4047" w:hanging="360"/>
      </w:pPr>
      <w:rPr/>
    </w:lvl>
    <w:lvl w:ilvl="2">
      <w:start w:val="1"/>
      <w:numFmt w:val="decimal"/>
      <w:lvlText w:val="%1.%2.%3."/>
      <w:lvlJc w:val="left"/>
      <w:pPr>
        <w:tabs>
          <w:tab w:val="num" w:pos="0"/>
        </w:tabs>
        <w:ind w:left="1724" w:hanging="720"/>
      </w:pPr>
      <w:rPr/>
    </w:lvl>
    <w:lvl w:ilvl="3">
      <w:start w:val="1"/>
      <w:numFmt w:val="decimal"/>
      <w:lvlText w:val="%1.%2.%3.%4."/>
      <w:lvlJc w:val="left"/>
      <w:pPr>
        <w:tabs>
          <w:tab w:val="num" w:pos="0"/>
        </w:tabs>
        <w:ind w:left="2084" w:hanging="720"/>
      </w:pPr>
      <w:rPr/>
    </w:lvl>
    <w:lvl w:ilvl="4">
      <w:start w:val="1"/>
      <w:numFmt w:val="decimal"/>
      <w:lvlText w:val="%1.%2.%3.%4.%5."/>
      <w:lvlJc w:val="left"/>
      <w:pPr>
        <w:tabs>
          <w:tab w:val="num" w:pos="0"/>
        </w:tabs>
        <w:ind w:left="2804" w:hanging="1080"/>
      </w:pPr>
      <w:rPr/>
    </w:lvl>
    <w:lvl w:ilvl="5">
      <w:start w:val="1"/>
      <w:numFmt w:val="decimal"/>
      <w:lvlText w:val="%1.%2.%3.%4.%5.%6."/>
      <w:lvlJc w:val="left"/>
      <w:pPr>
        <w:tabs>
          <w:tab w:val="num" w:pos="0"/>
        </w:tabs>
        <w:ind w:left="3164" w:hanging="1080"/>
      </w:pPr>
      <w:rPr/>
    </w:lvl>
    <w:lvl w:ilvl="6">
      <w:start w:val="1"/>
      <w:numFmt w:val="decimal"/>
      <w:lvlText w:val="%1.%2.%3.%4.%5.%6.%7."/>
      <w:lvlJc w:val="left"/>
      <w:pPr>
        <w:tabs>
          <w:tab w:val="num" w:pos="0"/>
        </w:tabs>
        <w:ind w:left="3884" w:hanging="1440"/>
      </w:pPr>
      <w:rPr/>
    </w:lvl>
    <w:lvl w:ilvl="7">
      <w:start w:val="1"/>
      <w:numFmt w:val="decimal"/>
      <w:lvlText w:val="%1.%2.%3.%4.%5.%6.%7.%8."/>
      <w:lvlJc w:val="left"/>
      <w:pPr>
        <w:tabs>
          <w:tab w:val="num" w:pos="0"/>
        </w:tabs>
        <w:ind w:left="4244" w:hanging="1440"/>
      </w:pPr>
      <w:rPr/>
    </w:lvl>
    <w:lvl w:ilvl="8">
      <w:start w:val="1"/>
      <w:numFmt w:val="decimal"/>
      <w:lvlText w:val="%1.%2.%3.%4.%5.%6.%7.%8.%9."/>
      <w:lvlJc w:val="left"/>
      <w:pPr>
        <w:tabs>
          <w:tab w:val="num" w:pos="0"/>
        </w:tabs>
        <w:ind w:left="4964" w:hanging="1800"/>
      </w:pPr>
      <w:rPr/>
    </w:lvl>
  </w:abstractNum>
  <w:abstractNum w:abstractNumId="4">
    <w:lvl w:ilvl="0">
      <w:start w:val="1"/>
      <w:numFmt w:val="decimal"/>
      <w:lvlText w:val="%1."/>
      <w:lvlJc w:val="left"/>
      <w:pPr>
        <w:tabs>
          <w:tab w:val="num" w:pos="0"/>
        </w:tabs>
        <w:ind w:left="644" w:hanging="360"/>
      </w:pPr>
      <w:rPr/>
    </w:lvl>
    <w:lvl w:ilvl="1">
      <w:start w:val="1"/>
      <w:numFmt w:val="decimal"/>
      <w:lvlText w:val="%1.%2."/>
      <w:lvlJc w:val="left"/>
      <w:pPr>
        <w:tabs>
          <w:tab w:val="num" w:pos="0"/>
        </w:tabs>
        <w:ind w:left="4047" w:hanging="360"/>
      </w:pPr>
      <w:rPr/>
    </w:lvl>
    <w:lvl w:ilvl="2">
      <w:start w:val="1"/>
      <w:numFmt w:val="decimal"/>
      <w:lvlText w:val="%1.%2.%3."/>
      <w:lvlJc w:val="left"/>
      <w:pPr>
        <w:tabs>
          <w:tab w:val="num" w:pos="0"/>
        </w:tabs>
        <w:ind w:left="1724" w:hanging="720"/>
      </w:pPr>
      <w:rPr/>
    </w:lvl>
    <w:lvl w:ilvl="3">
      <w:start w:val="1"/>
      <w:numFmt w:val="decimal"/>
      <w:lvlText w:val="%1.%2.%3.%4."/>
      <w:lvlJc w:val="left"/>
      <w:pPr>
        <w:tabs>
          <w:tab w:val="num" w:pos="0"/>
        </w:tabs>
        <w:ind w:left="2084" w:hanging="720"/>
      </w:pPr>
      <w:rPr/>
    </w:lvl>
    <w:lvl w:ilvl="4">
      <w:start w:val="1"/>
      <w:numFmt w:val="decimal"/>
      <w:lvlText w:val="%1.%2.%3.%4.%5."/>
      <w:lvlJc w:val="left"/>
      <w:pPr>
        <w:tabs>
          <w:tab w:val="num" w:pos="0"/>
        </w:tabs>
        <w:ind w:left="2804" w:hanging="1080"/>
      </w:pPr>
      <w:rPr/>
    </w:lvl>
    <w:lvl w:ilvl="5">
      <w:start w:val="1"/>
      <w:numFmt w:val="decimal"/>
      <w:lvlText w:val="%1.%2.%3.%4.%5.%6."/>
      <w:lvlJc w:val="left"/>
      <w:pPr>
        <w:tabs>
          <w:tab w:val="num" w:pos="0"/>
        </w:tabs>
        <w:ind w:left="3164" w:hanging="1080"/>
      </w:pPr>
      <w:rPr/>
    </w:lvl>
    <w:lvl w:ilvl="6">
      <w:start w:val="1"/>
      <w:numFmt w:val="decimal"/>
      <w:lvlText w:val="%1.%2.%3.%4.%5.%6.%7."/>
      <w:lvlJc w:val="left"/>
      <w:pPr>
        <w:tabs>
          <w:tab w:val="num" w:pos="0"/>
        </w:tabs>
        <w:ind w:left="3884" w:hanging="1440"/>
      </w:pPr>
      <w:rPr/>
    </w:lvl>
    <w:lvl w:ilvl="7">
      <w:start w:val="1"/>
      <w:numFmt w:val="decimal"/>
      <w:lvlText w:val="%1.%2.%3.%4.%5.%6.%7.%8."/>
      <w:lvlJc w:val="left"/>
      <w:pPr>
        <w:tabs>
          <w:tab w:val="num" w:pos="0"/>
        </w:tabs>
        <w:ind w:left="4244" w:hanging="1440"/>
      </w:pPr>
      <w:rPr/>
    </w:lvl>
    <w:lvl w:ilvl="8">
      <w:start w:val="1"/>
      <w:numFmt w:val="decimal"/>
      <w:lvlText w:val="%1.%2.%3.%4.%5.%6.%7.%8.%9."/>
      <w:lvlJc w:val="left"/>
      <w:pPr>
        <w:tabs>
          <w:tab w:val="num" w:pos="0"/>
        </w:tabs>
        <w:ind w:left="4964" w:hanging="1800"/>
      </w:pPr>
      <w:rPr/>
    </w:lvl>
  </w:abstractNum>
  <w:abstractNum w:abstractNumId="5">
    <w:lvl w:ilvl="0">
      <w:start w:val="1"/>
      <w:numFmt w:val="decimal"/>
      <w:lvlText w:val="%1."/>
      <w:lvlJc w:val="left"/>
      <w:pPr>
        <w:tabs>
          <w:tab w:val="num" w:pos="0"/>
        </w:tabs>
        <w:ind w:left="644" w:hanging="360"/>
      </w:pPr>
      <w:rPr/>
    </w:lvl>
    <w:lvl w:ilvl="1">
      <w:start w:val="1"/>
      <w:numFmt w:val="decimal"/>
      <w:lvlText w:val="%1.%2."/>
      <w:lvlJc w:val="left"/>
      <w:pPr>
        <w:tabs>
          <w:tab w:val="num" w:pos="0"/>
        </w:tabs>
        <w:ind w:left="4047" w:hanging="360"/>
      </w:pPr>
      <w:rPr/>
    </w:lvl>
    <w:lvl w:ilvl="2">
      <w:start w:val="1"/>
      <w:numFmt w:val="decimal"/>
      <w:lvlText w:val="%1.%2.%3."/>
      <w:lvlJc w:val="left"/>
      <w:pPr>
        <w:tabs>
          <w:tab w:val="num" w:pos="0"/>
        </w:tabs>
        <w:ind w:left="1724" w:hanging="720"/>
      </w:pPr>
      <w:rPr/>
    </w:lvl>
    <w:lvl w:ilvl="3">
      <w:start w:val="1"/>
      <w:numFmt w:val="decimal"/>
      <w:lvlText w:val="%1.%2.%3.%4."/>
      <w:lvlJc w:val="left"/>
      <w:pPr>
        <w:tabs>
          <w:tab w:val="num" w:pos="0"/>
        </w:tabs>
        <w:ind w:left="2084" w:hanging="720"/>
      </w:pPr>
      <w:rPr/>
    </w:lvl>
    <w:lvl w:ilvl="4">
      <w:start w:val="1"/>
      <w:numFmt w:val="decimal"/>
      <w:lvlText w:val="%1.%2.%3.%4.%5."/>
      <w:lvlJc w:val="left"/>
      <w:pPr>
        <w:tabs>
          <w:tab w:val="num" w:pos="0"/>
        </w:tabs>
        <w:ind w:left="2804" w:hanging="1080"/>
      </w:pPr>
      <w:rPr/>
    </w:lvl>
    <w:lvl w:ilvl="5">
      <w:start w:val="1"/>
      <w:numFmt w:val="decimal"/>
      <w:lvlText w:val="%1.%2.%3.%4.%5.%6."/>
      <w:lvlJc w:val="left"/>
      <w:pPr>
        <w:tabs>
          <w:tab w:val="num" w:pos="0"/>
        </w:tabs>
        <w:ind w:left="3164" w:hanging="1080"/>
      </w:pPr>
      <w:rPr/>
    </w:lvl>
    <w:lvl w:ilvl="6">
      <w:start w:val="1"/>
      <w:numFmt w:val="decimal"/>
      <w:lvlText w:val="%1.%2.%3.%4.%5.%6.%7."/>
      <w:lvlJc w:val="left"/>
      <w:pPr>
        <w:tabs>
          <w:tab w:val="num" w:pos="0"/>
        </w:tabs>
        <w:ind w:left="3884" w:hanging="1440"/>
      </w:pPr>
      <w:rPr/>
    </w:lvl>
    <w:lvl w:ilvl="7">
      <w:start w:val="1"/>
      <w:numFmt w:val="decimal"/>
      <w:lvlText w:val="%1.%2.%3.%4.%5.%6.%7.%8."/>
      <w:lvlJc w:val="left"/>
      <w:pPr>
        <w:tabs>
          <w:tab w:val="num" w:pos="0"/>
        </w:tabs>
        <w:ind w:left="4244" w:hanging="1440"/>
      </w:pPr>
      <w:rPr/>
    </w:lvl>
    <w:lvl w:ilvl="8">
      <w:start w:val="1"/>
      <w:numFmt w:val="decimal"/>
      <w:lvlText w:val="%1.%2.%3.%4.%5.%6.%7.%8.%9."/>
      <w:lvlJc w:val="left"/>
      <w:pPr>
        <w:tabs>
          <w:tab w:val="num" w:pos="0"/>
        </w:tabs>
        <w:ind w:left="4964" w:hanging="1800"/>
      </w:pPr>
      <w:rPr/>
    </w:lvl>
  </w:abstractNum>
  <w:abstractNum w:abstractNumId="6">
    <w:lvl w:ilvl="0">
      <w:start w:val="1"/>
      <w:numFmt w:val="decimal"/>
      <w:lvlText w:val="%1."/>
      <w:lvlJc w:val="left"/>
      <w:pPr>
        <w:tabs>
          <w:tab w:val="num" w:pos="0"/>
        </w:tabs>
        <w:ind w:left="644" w:hanging="360"/>
      </w:pPr>
      <w:rPr/>
    </w:lvl>
    <w:lvl w:ilvl="1">
      <w:start w:val="1"/>
      <w:numFmt w:val="decimal"/>
      <w:lvlText w:val="%1.%2."/>
      <w:lvlJc w:val="left"/>
      <w:pPr>
        <w:tabs>
          <w:tab w:val="num" w:pos="0"/>
        </w:tabs>
        <w:ind w:left="4047" w:hanging="360"/>
      </w:pPr>
      <w:rPr>
        <w:rFonts w:ascii="Times New Roman" w:hAnsi="Times New Roman"/>
      </w:rPr>
    </w:lvl>
    <w:lvl w:ilvl="2">
      <w:start w:val="1"/>
      <w:numFmt w:val="decimal"/>
      <w:lvlText w:val="%1.%2.%3."/>
      <w:lvlJc w:val="left"/>
      <w:pPr>
        <w:tabs>
          <w:tab w:val="num" w:pos="0"/>
        </w:tabs>
        <w:ind w:left="1724" w:hanging="720"/>
      </w:pPr>
      <w:rPr/>
    </w:lvl>
    <w:lvl w:ilvl="3">
      <w:start w:val="1"/>
      <w:numFmt w:val="decimal"/>
      <w:lvlText w:val="%1.%2.%3.%4."/>
      <w:lvlJc w:val="left"/>
      <w:pPr>
        <w:tabs>
          <w:tab w:val="num" w:pos="0"/>
        </w:tabs>
        <w:ind w:left="2084" w:hanging="720"/>
      </w:pPr>
      <w:rPr/>
    </w:lvl>
    <w:lvl w:ilvl="4">
      <w:start w:val="1"/>
      <w:numFmt w:val="decimal"/>
      <w:lvlText w:val="%1.%2.%3.%4.%5."/>
      <w:lvlJc w:val="left"/>
      <w:pPr>
        <w:tabs>
          <w:tab w:val="num" w:pos="0"/>
        </w:tabs>
        <w:ind w:left="2804" w:hanging="1080"/>
      </w:pPr>
      <w:rPr/>
    </w:lvl>
    <w:lvl w:ilvl="5">
      <w:start w:val="1"/>
      <w:numFmt w:val="decimal"/>
      <w:lvlText w:val="%1.%2.%3.%4.%5.%6."/>
      <w:lvlJc w:val="left"/>
      <w:pPr>
        <w:tabs>
          <w:tab w:val="num" w:pos="0"/>
        </w:tabs>
        <w:ind w:left="3164" w:hanging="1080"/>
      </w:pPr>
      <w:rPr/>
    </w:lvl>
    <w:lvl w:ilvl="6">
      <w:start w:val="1"/>
      <w:numFmt w:val="decimal"/>
      <w:lvlText w:val="%1.%2.%3.%4.%5.%6.%7."/>
      <w:lvlJc w:val="left"/>
      <w:pPr>
        <w:tabs>
          <w:tab w:val="num" w:pos="0"/>
        </w:tabs>
        <w:ind w:left="3884" w:hanging="1440"/>
      </w:pPr>
      <w:rPr/>
    </w:lvl>
    <w:lvl w:ilvl="7">
      <w:start w:val="1"/>
      <w:numFmt w:val="decimal"/>
      <w:lvlText w:val="%1.%2.%3.%4.%5.%6.%7.%8."/>
      <w:lvlJc w:val="left"/>
      <w:pPr>
        <w:tabs>
          <w:tab w:val="num" w:pos="0"/>
        </w:tabs>
        <w:ind w:left="4244" w:hanging="1440"/>
      </w:pPr>
      <w:rPr/>
    </w:lvl>
    <w:lvl w:ilvl="8">
      <w:start w:val="1"/>
      <w:numFmt w:val="decimal"/>
      <w:lvlText w:val="%1.%2.%3.%4.%5.%6.%7.%8.%9."/>
      <w:lvlJc w:val="left"/>
      <w:pPr>
        <w:tabs>
          <w:tab w:val="num" w:pos="0"/>
        </w:tabs>
        <w:ind w:left="4964" w:hanging="1800"/>
      </w:pPr>
      <w:rPr/>
    </w:lvl>
  </w:abstractNum>
  <w:abstractNum w:abstractNumId="7">
    <w:lvl w:ilvl="0">
      <w:start w:val="1"/>
      <w:numFmt w:val="upperRoman"/>
      <w:lvlText w:val="%1."/>
      <w:lvlJc w:val="left"/>
      <w:pPr>
        <w:tabs>
          <w:tab w:val="num" w:pos="0"/>
        </w:tabs>
        <w:ind w:left="1320" w:hanging="720"/>
      </w:pPr>
      <w:rPr>
        <w:color w:val="C9211E"/>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1287" w:hanging="360"/>
      </w:pPr>
      <w:rPr>
        <w:b w:val="false"/>
        <w:rFonts w:cs="Times New Roman"/>
      </w:rPr>
    </w:lvl>
    <w:lvl w:ilvl="1">
      <w:start w:val="1"/>
      <w:numFmt w:val="decimal"/>
      <w:lvlText w:val="2.%2."/>
      <w:lvlJc w:val="left"/>
      <w:pPr>
        <w:tabs>
          <w:tab w:val="num" w:pos="1287"/>
        </w:tabs>
        <w:ind w:left="1287" w:hanging="360"/>
      </w:pPr>
      <w:rPr>
        <w:b w:val="false"/>
        <w:rFonts w:cs="Times New Roman"/>
        <w:lang w:val="ru-RU"/>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647"/>
        </w:tabs>
        <w:ind w:left="1647" w:hanging="720"/>
      </w:pPr>
      <w:rPr>
        <w:rFonts w:cs="Times New Roman"/>
      </w:rPr>
    </w:lvl>
    <w:lvl w:ilvl="4">
      <w:start w:val="1"/>
      <w:numFmt w:val="decimal"/>
      <w:lvlText w:val="%1.%2.%3.%4.%5."/>
      <w:lvlJc w:val="left"/>
      <w:pPr>
        <w:tabs>
          <w:tab w:val="num" w:pos="2007"/>
        </w:tabs>
        <w:ind w:left="2007" w:hanging="1080"/>
      </w:pPr>
      <w:rPr>
        <w:rFonts w:cs="Times New Roman"/>
      </w:rPr>
    </w:lvl>
    <w:lvl w:ilvl="5">
      <w:start w:val="1"/>
      <w:numFmt w:val="decimal"/>
      <w:lvlText w:val="%1.%2.%3.%4.%5.%6."/>
      <w:lvlJc w:val="left"/>
      <w:pPr>
        <w:tabs>
          <w:tab w:val="num" w:pos="2007"/>
        </w:tabs>
        <w:ind w:left="2007" w:hanging="1080"/>
      </w:pPr>
      <w:rPr>
        <w:rFonts w:cs="Times New Roman"/>
      </w:rPr>
    </w:lvl>
    <w:lvl w:ilvl="6">
      <w:start w:val="1"/>
      <w:numFmt w:val="decimal"/>
      <w:lvlText w:val="%1.%2.%3.%4.%5.%6.%7."/>
      <w:lvlJc w:val="left"/>
      <w:pPr>
        <w:tabs>
          <w:tab w:val="num" w:pos="2367"/>
        </w:tabs>
        <w:ind w:left="2367" w:hanging="1440"/>
      </w:pPr>
      <w:rPr>
        <w:rFonts w:cs="Times New Roman"/>
      </w:rPr>
    </w:lvl>
    <w:lvl w:ilvl="7">
      <w:start w:val="1"/>
      <w:numFmt w:val="decimal"/>
      <w:lvlText w:val="%1.%2.%3.%4.%5.%6.%7.%8."/>
      <w:lvlJc w:val="left"/>
      <w:pPr>
        <w:tabs>
          <w:tab w:val="num" w:pos="2367"/>
        </w:tabs>
        <w:ind w:left="2367" w:hanging="1440"/>
      </w:pPr>
      <w:rPr>
        <w:rFonts w:cs="Times New Roman"/>
      </w:rPr>
    </w:lvl>
    <w:lvl w:ilvl="8">
      <w:start w:val="1"/>
      <w:numFmt w:val="decimal"/>
      <w:lvlText w:val="%1.%2.%3.%4.%5.%6.%7.%8.%9."/>
      <w:lvlJc w:val="left"/>
      <w:pPr>
        <w:tabs>
          <w:tab w:val="num" w:pos="2727"/>
        </w:tabs>
        <w:ind w:left="2727" w:hanging="1800"/>
      </w:pPr>
      <w:rPr>
        <w:rFonts w:cs="Times New Roman"/>
      </w:rPr>
    </w:lvl>
  </w:abstractNum>
  <w:abstractNum w:abstractNumId="9">
    <w:lvl w:ilvl="0">
      <w:start w:val="1"/>
      <w:numFmt w:val="decimal"/>
      <w:lvlText w:val="%1."/>
      <w:lvlJc w:val="left"/>
      <w:pPr>
        <w:tabs>
          <w:tab w:val="num" w:pos="0"/>
        </w:tabs>
        <w:ind w:left="1287" w:hanging="360"/>
      </w:pPr>
      <w:rPr>
        <w:b w:val="false"/>
        <w:rFonts w:cs="Times New Roman"/>
      </w:rPr>
    </w:lvl>
    <w:lvl w:ilvl="1">
      <w:start w:val="1"/>
      <w:numFmt w:val="decimal"/>
      <w:lvlText w:val="2.%2."/>
      <w:lvlJc w:val="left"/>
      <w:pPr>
        <w:tabs>
          <w:tab w:val="num" w:pos="1287"/>
        </w:tabs>
        <w:ind w:left="1287" w:hanging="360"/>
      </w:pPr>
      <w:rPr>
        <w:b w:val="false"/>
        <w:rFonts w:cs="Times New Roman"/>
        <w:lang w:val="ru-RU"/>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647"/>
        </w:tabs>
        <w:ind w:left="1647" w:hanging="720"/>
      </w:pPr>
      <w:rPr>
        <w:rFonts w:cs="Times New Roman"/>
      </w:rPr>
    </w:lvl>
    <w:lvl w:ilvl="4">
      <w:start w:val="1"/>
      <w:numFmt w:val="decimal"/>
      <w:lvlText w:val="%1.%2.%3.%4.%5."/>
      <w:lvlJc w:val="left"/>
      <w:pPr>
        <w:tabs>
          <w:tab w:val="num" w:pos="2007"/>
        </w:tabs>
        <w:ind w:left="2007" w:hanging="1080"/>
      </w:pPr>
      <w:rPr>
        <w:rFonts w:cs="Times New Roman"/>
      </w:rPr>
    </w:lvl>
    <w:lvl w:ilvl="5">
      <w:start w:val="1"/>
      <w:numFmt w:val="decimal"/>
      <w:lvlText w:val="%1.%2.%3.%4.%5.%6."/>
      <w:lvlJc w:val="left"/>
      <w:pPr>
        <w:tabs>
          <w:tab w:val="num" w:pos="2007"/>
        </w:tabs>
        <w:ind w:left="2007" w:hanging="1080"/>
      </w:pPr>
      <w:rPr>
        <w:rFonts w:cs="Times New Roman"/>
      </w:rPr>
    </w:lvl>
    <w:lvl w:ilvl="6">
      <w:start w:val="1"/>
      <w:numFmt w:val="decimal"/>
      <w:lvlText w:val="%1.%2.%3.%4.%5.%6.%7."/>
      <w:lvlJc w:val="left"/>
      <w:pPr>
        <w:tabs>
          <w:tab w:val="num" w:pos="2367"/>
        </w:tabs>
        <w:ind w:left="2367" w:hanging="1440"/>
      </w:pPr>
      <w:rPr>
        <w:rFonts w:cs="Times New Roman"/>
      </w:rPr>
    </w:lvl>
    <w:lvl w:ilvl="7">
      <w:start w:val="1"/>
      <w:numFmt w:val="decimal"/>
      <w:lvlText w:val="%1.%2.%3.%4.%5.%6.%7.%8."/>
      <w:lvlJc w:val="left"/>
      <w:pPr>
        <w:tabs>
          <w:tab w:val="num" w:pos="2367"/>
        </w:tabs>
        <w:ind w:left="2367" w:hanging="1440"/>
      </w:pPr>
      <w:rPr>
        <w:rFonts w:cs="Times New Roman"/>
      </w:rPr>
    </w:lvl>
    <w:lvl w:ilvl="8">
      <w:start w:val="1"/>
      <w:numFmt w:val="decimal"/>
      <w:lvlText w:val="%1.%2.%3.%4.%5.%6.%7.%8.%9."/>
      <w:lvlJc w:val="left"/>
      <w:pPr>
        <w:tabs>
          <w:tab w:val="num" w:pos="2727"/>
        </w:tabs>
        <w:ind w:left="2727" w:hanging="1800"/>
      </w:pPr>
      <w:rPr>
        <w:rFonts w:cs="Times New Roman"/>
      </w:rPr>
    </w:lvl>
  </w:abstractNum>
  <w:abstractNum w:abstractNumId="10">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3"/>
      <w:numFmt w:val="decimal"/>
      <w:lvlText w:val="%1."/>
      <w:lvlJc w:val="left"/>
      <w:pPr>
        <w:tabs>
          <w:tab w:val="num" w:pos="0"/>
        </w:tabs>
        <w:ind w:left="360" w:hanging="360"/>
      </w:pPr>
      <w:rPr>
        <w:i w:val="false"/>
      </w:rPr>
    </w:lvl>
    <w:lvl w:ilvl="1">
      <w:start w:val="1"/>
      <w:numFmt w:val="decimal"/>
      <w:lvlText w:val="%1.%2."/>
      <w:lvlJc w:val="left"/>
      <w:pPr>
        <w:tabs>
          <w:tab w:val="num" w:pos="0"/>
        </w:tabs>
        <w:ind w:left="1060" w:hanging="360"/>
      </w:pPr>
      <w:rPr>
        <w:i w:val="false"/>
      </w:rPr>
    </w:lvl>
    <w:lvl w:ilvl="2">
      <w:start w:val="1"/>
      <w:numFmt w:val="decimal"/>
      <w:lvlText w:val="%1.%2.%3."/>
      <w:lvlJc w:val="left"/>
      <w:pPr>
        <w:tabs>
          <w:tab w:val="num" w:pos="0"/>
        </w:tabs>
        <w:ind w:left="720" w:hanging="720"/>
      </w:pPr>
      <w:rPr>
        <w:i w:val="false"/>
      </w:rPr>
    </w:lvl>
    <w:lvl w:ilvl="3">
      <w:start w:val="1"/>
      <w:numFmt w:val="decimal"/>
      <w:lvlText w:val="%1.%2.%3.%4."/>
      <w:lvlJc w:val="left"/>
      <w:pPr>
        <w:tabs>
          <w:tab w:val="num" w:pos="0"/>
        </w:tabs>
        <w:ind w:left="720" w:hanging="720"/>
      </w:pPr>
      <w:rPr>
        <w:i w:val="false"/>
      </w:rPr>
    </w:lvl>
    <w:lvl w:ilvl="4">
      <w:start w:val="1"/>
      <w:numFmt w:val="decimal"/>
      <w:lvlText w:val="%1.%2.%3.%4.%5."/>
      <w:lvlJc w:val="left"/>
      <w:pPr>
        <w:tabs>
          <w:tab w:val="num" w:pos="0"/>
        </w:tabs>
        <w:ind w:left="1080" w:hanging="1080"/>
      </w:pPr>
      <w:rPr>
        <w:i w:val="false"/>
      </w:rPr>
    </w:lvl>
    <w:lvl w:ilvl="5">
      <w:start w:val="1"/>
      <w:numFmt w:val="decimal"/>
      <w:lvlText w:val="%1.%2.%3.%4.%5.%6."/>
      <w:lvlJc w:val="left"/>
      <w:pPr>
        <w:tabs>
          <w:tab w:val="num" w:pos="0"/>
        </w:tabs>
        <w:ind w:left="1080" w:hanging="1080"/>
      </w:pPr>
      <w:rPr>
        <w:i w:val="false"/>
      </w:rPr>
    </w:lvl>
    <w:lvl w:ilvl="6">
      <w:start w:val="1"/>
      <w:numFmt w:val="decimal"/>
      <w:lvlText w:val="%1.%2.%3.%4.%5.%6.%7."/>
      <w:lvlJc w:val="left"/>
      <w:pPr>
        <w:tabs>
          <w:tab w:val="num" w:pos="0"/>
        </w:tabs>
        <w:ind w:left="1440" w:hanging="1440"/>
      </w:pPr>
      <w:rPr>
        <w:i w:val="false"/>
      </w:rPr>
    </w:lvl>
    <w:lvl w:ilvl="7">
      <w:start w:val="1"/>
      <w:numFmt w:val="decimal"/>
      <w:lvlText w:val="%1.%2.%3.%4.%5.%6.%7.%8."/>
      <w:lvlJc w:val="left"/>
      <w:pPr>
        <w:tabs>
          <w:tab w:val="num" w:pos="0"/>
        </w:tabs>
        <w:ind w:left="1440" w:hanging="1440"/>
      </w:pPr>
      <w:rPr>
        <w:i w:val="false"/>
      </w:rPr>
    </w:lvl>
    <w:lvl w:ilvl="8">
      <w:start w:val="1"/>
      <w:numFmt w:val="decimal"/>
      <w:lvlText w:val="%1.%2.%3.%4.%5.%6.%7.%8.%9."/>
      <w:lvlJc w:val="left"/>
      <w:pPr>
        <w:tabs>
          <w:tab w:val="num" w:pos="0"/>
        </w:tabs>
        <w:ind w:left="1800" w:hanging="1800"/>
      </w:pPr>
      <w:rPr>
        <w:i w:val="false"/>
      </w:rPr>
    </w:lvl>
  </w:abstractNum>
  <w:abstractNum w:abstractNumId="13">
    <w:lvl w:ilvl="0">
      <w:start w:val="3"/>
      <w:numFmt w:val="decimal"/>
      <w:lvlText w:val="%1."/>
      <w:lvlJc w:val="left"/>
      <w:pPr>
        <w:tabs>
          <w:tab w:val="num" w:pos="0"/>
        </w:tabs>
        <w:ind w:left="360" w:hanging="360"/>
      </w:pPr>
      <w:rPr>
        <w:i w:val="false"/>
      </w:rPr>
    </w:lvl>
    <w:lvl w:ilvl="1">
      <w:start w:val="1"/>
      <w:numFmt w:val="decimal"/>
      <w:lvlText w:val="%1.%2."/>
      <w:lvlJc w:val="left"/>
      <w:pPr>
        <w:tabs>
          <w:tab w:val="num" w:pos="0"/>
        </w:tabs>
        <w:ind w:left="1060" w:hanging="360"/>
      </w:pPr>
      <w:rPr>
        <w:i w:val="false"/>
      </w:rPr>
    </w:lvl>
    <w:lvl w:ilvl="2">
      <w:start w:val="1"/>
      <w:numFmt w:val="decimal"/>
      <w:lvlText w:val="%1.%2.%3."/>
      <w:lvlJc w:val="left"/>
      <w:pPr>
        <w:tabs>
          <w:tab w:val="num" w:pos="0"/>
        </w:tabs>
        <w:ind w:left="720" w:hanging="720"/>
      </w:pPr>
      <w:rPr>
        <w:i w:val="false"/>
      </w:rPr>
    </w:lvl>
    <w:lvl w:ilvl="3">
      <w:start w:val="1"/>
      <w:numFmt w:val="decimal"/>
      <w:lvlText w:val="%1.%2.%3.%4."/>
      <w:lvlJc w:val="left"/>
      <w:pPr>
        <w:tabs>
          <w:tab w:val="num" w:pos="0"/>
        </w:tabs>
        <w:ind w:left="720" w:hanging="720"/>
      </w:pPr>
      <w:rPr>
        <w:i w:val="false"/>
      </w:rPr>
    </w:lvl>
    <w:lvl w:ilvl="4">
      <w:start w:val="1"/>
      <w:numFmt w:val="decimal"/>
      <w:lvlText w:val="%1.%2.%3.%4.%5."/>
      <w:lvlJc w:val="left"/>
      <w:pPr>
        <w:tabs>
          <w:tab w:val="num" w:pos="0"/>
        </w:tabs>
        <w:ind w:left="1080" w:hanging="1080"/>
      </w:pPr>
      <w:rPr>
        <w:i w:val="false"/>
      </w:rPr>
    </w:lvl>
    <w:lvl w:ilvl="5">
      <w:start w:val="1"/>
      <w:numFmt w:val="decimal"/>
      <w:lvlText w:val="%1.%2.%3.%4.%5.%6."/>
      <w:lvlJc w:val="left"/>
      <w:pPr>
        <w:tabs>
          <w:tab w:val="num" w:pos="0"/>
        </w:tabs>
        <w:ind w:left="1080" w:hanging="1080"/>
      </w:pPr>
      <w:rPr>
        <w:i w:val="false"/>
      </w:rPr>
    </w:lvl>
    <w:lvl w:ilvl="6">
      <w:start w:val="1"/>
      <w:numFmt w:val="decimal"/>
      <w:lvlText w:val="%1.%2.%3.%4.%5.%6.%7."/>
      <w:lvlJc w:val="left"/>
      <w:pPr>
        <w:tabs>
          <w:tab w:val="num" w:pos="0"/>
        </w:tabs>
        <w:ind w:left="1440" w:hanging="1440"/>
      </w:pPr>
      <w:rPr>
        <w:i w:val="false"/>
      </w:rPr>
    </w:lvl>
    <w:lvl w:ilvl="7">
      <w:start w:val="1"/>
      <w:numFmt w:val="decimal"/>
      <w:lvlText w:val="%1.%2.%3.%4.%5.%6.%7.%8."/>
      <w:lvlJc w:val="left"/>
      <w:pPr>
        <w:tabs>
          <w:tab w:val="num" w:pos="0"/>
        </w:tabs>
        <w:ind w:left="1440" w:hanging="1440"/>
      </w:pPr>
      <w:rPr>
        <w:i w:val="false"/>
      </w:rPr>
    </w:lvl>
    <w:lvl w:ilvl="8">
      <w:start w:val="1"/>
      <w:numFmt w:val="decimal"/>
      <w:lvlText w:val="%1.%2.%3.%4.%5.%6.%7.%8.%9."/>
      <w:lvlJc w:val="left"/>
      <w:pPr>
        <w:tabs>
          <w:tab w:val="num" w:pos="0"/>
        </w:tabs>
        <w:ind w:left="1800" w:hanging="1800"/>
      </w:pPr>
      <w:rPr>
        <w:i w:val="false"/>
      </w:rPr>
    </w:lvl>
  </w:abstractNum>
  <w:abstractNum w:abstractNumId="14">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6"/>
      <w:numFmt w:val="decimal"/>
      <w:lvlText w:val="%1."/>
      <w:lvlJc w:val="left"/>
      <w:pPr>
        <w:tabs>
          <w:tab w:val="num" w:pos="0"/>
        </w:tabs>
        <w:ind w:left="360" w:hanging="360"/>
      </w:pPr>
      <w:rPr/>
    </w:lvl>
    <w:lvl w:ilvl="1">
      <w:start w:val="1"/>
      <w:numFmt w:val="decimal"/>
      <w:lvlText w:val="4.%2."/>
      <w:lvlJc w:val="left"/>
      <w:pPr>
        <w:tabs>
          <w:tab w:val="num" w:pos="0"/>
        </w:tabs>
        <w:ind w:left="4046"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6">
    <w:lvl w:ilvl="0">
      <w:start w:val="6"/>
      <w:numFmt w:val="decimal"/>
      <w:lvlText w:val="%1."/>
      <w:lvlJc w:val="left"/>
      <w:pPr>
        <w:tabs>
          <w:tab w:val="num" w:pos="0"/>
        </w:tabs>
        <w:ind w:left="360" w:hanging="360"/>
      </w:pPr>
      <w:rPr/>
    </w:lvl>
    <w:lvl w:ilvl="1">
      <w:start w:val="1"/>
      <w:numFmt w:val="decimal"/>
      <w:lvlText w:val="4.%2."/>
      <w:lvlJc w:val="left"/>
      <w:pPr>
        <w:tabs>
          <w:tab w:val="num" w:pos="0"/>
        </w:tabs>
        <w:ind w:left="4046"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7">
    <w:lvl w:ilvl="0">
      <w:start w:val="6"/>
      <w:numFmt w:val="decimal"/>
      <w:lvlText w:val="%1."/>
      <w:lvlJc w:val="left"/>
      <w:pPr>
        <w:tabs>
          <w:tab w:val="num" w:pos="0"/>
        </w:tabs>
        <w:ind w:left="360" w:hanging="360"/>
      </w:pPr>
      <w:rPr/>
    </w:lvl>
    <w:lvl w:ilvl="1">
      <w:start w:val="1"/>
      <w:numFmt w:val="decimal"/>
      <w:lvlText w:val="4.%2."/>
      <w:lvlJc w:val="left"/>
      <w:pPr>
        <w:tabs>
          <w:tab w:val="num" w:pos="0"/>
        </w:tabs>
        <w:ind w:left="4046" w:hanging="360"/>
      </w:pPr>
      <w:rPr>
        <w:lang w:val="en-US"/>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8">
    <w:lvl w:ilvl="0">
      <w:start w:val="6"/>
      <w:numFmt w:val="decimal"/>
      <w:lvlText w:val="%1."/>
      <w:lvlJc w:val="left"/>
      <w:pPr>
        <w:tabs>
          <w:tab w:val="num" w:pos="0"/>
        </w:tabs>
        <w:ind w:left="360" w:hanging="360"/>
      </w:pPr>
      <w:rPr/>
    </w:lvl>
    <w:lvl w:ilvl="1">
      <w:start w:val="1"/>
      <w:numFmt w:val="decimal"/>
      <w:lvlText w:val="4.%2."/>
      <w:lvlJc w:val="left"/>
      <w:pPr>
        <w:tabs>
          <w:tab w:val="num" w:pos="0"/>
        </w:tabs>
        <w:ind w:left="4046" w:hanging="360"/>
      </w:pPr>
      <w:rPr>
        <w:lang w:val="en-US"/>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4"/>
      <w:numFmt w:val="decimal"/>
      <w:lvlText w:val="%1."/>
      <w:lvlJc w:val="left"/>
      <w:pPr>
        <w:tabs>
          <w:tab w:val="num" w:pos="0"/>
        </w:tabs>
        <w:ind w:left="360" w:hanging="360"/>
      </w:pPr>
      <w:rPr/>
    </w:lvl>
    <w:lvl w:ilvl="1">
      <w:start w:val="1"/>
      <w:numFmt w:val="decimal"/>
      <w:lvlText w:val="5.%2."/>
      <w:lvlJc w:val="left"/>
      <w:pPr>
        <w:tabs>
          <w:tab w:val="num" w:pos="0"/>
        </w:tabs>
        <w:ind w:left="6881" w:hanging="360"/>
      </w:pPr>
      <w:rPr>
        <w:rFonts w:ascii="Times New Roman" w:hAnsi="Times New Roman"/>
        <w:color w:val="auto"/>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21">
    <w:lvl w:ilvl="0">
      <w:start w:val="4"/>
      <w:numFmt w:val="decimal"/>
      <w:lvlText w:val="%1."/>
      <w:lvlJc w:val="left"/>
      <w:pPr>
        <w:tabs>
          <w:tab w:val="num" w:pos="0"/>
        </w:tabs>
        <w:ind w:left="360" w:hanging="360"/>
      </w:pPr>
      <w:rPr/>
    </w:lvl>
    <w:lvl w:ilvl="1">
      <w:start w:val="1"/>
      <w:numFmt w:val="decimal"/>
      <w:lvlText w:val="5.%2."/>
      <w:lvlJc w:val="left"/>
      <w:pPr>
        <w:tabs>
          <w:tab w:val="num" w:pos="0"/>
        </w:tabs>
        <w:ind w:left="6881" w:hanging="360"/>
      </w:pPr>
      <w:rPr>
        <w:color w:val="auto"/>
        <w:lang w:val="en-US"/>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22">
    <w:lvl w:ilvl="0">
      <w:start w:val="4"/>
      <w:numFmt w:val="decimal"/>
      <w:lvlText w:val="%1."/>
      <w:lvlJc w:val="left"/>
      <w:pPr>
        <w:tabs>
          <w:tab w:val="num" w:pos="0"/>
        </w:tabs>
        <w:ind w:left="360" w:hanging="360"/>
      </w:pPr>
      <w:rPr/>
    </w:lvl>
    <w:lvl w:ilvl="1">
      <w:start w:val="1"/>
      <w:numFmt w:val="decimal"/>
      <w:lvlText w:val="5.%2."/>
      <w:lvlJc w:val="left"/>
      <w:pPr>
        <w:tabs>
          <w:tab w:val="num" w:pos="0"/>
        </w:tabs>
        <w:ind w:left="6881" w:hanging="360"/>
      </w:pPr>
      <w:rPr>
        <w:rFonts w:ascii="Times New Roman" w:hAnsi="Times New Roman"/>
        <w:color w:val="auto"/>
        <w:lang w:val="en-US"/>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23">
    <w:lvl w:ilvl="0">
      <w:start w:val="4"/>
      <w:numFmt w:val="decimal"/>
      <w:lvlText w:val="%1."/>
      <w:lvlJc w:val="left"/>
      <w:pPr>
        <w:tabs>
          <w:tab w:val="num" w:pos="0"/>
        </w:tabs>
        <w:ind w:left="360" w:hanging="360"/>
      </w:pPr>
      <w:rPr/>
    </w:lvl>
    <w:lvl w:ilvl="1">
      <w:start w:val="1"/>
      <w:numFmt w:val="decimal"/>
      <w:lvlText w:val="5.%2."/>
      <w:lvlJc w:val="left"/>
      <w:pPr>
        <w:tabs>
          <w:tab w:val="num" w:pos="0"/>
        </w:tabs>
        <w:ind w:left="6881" w:hanging="360"/>
      </w:pPr>
      <w:rPr>
        <w:color w:val="auto"/>
        <w:lang w:val="en-US"/>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24">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26">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27">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28">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29">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0">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1">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2">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3">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4">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ang w:val="en-US"/>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5">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ang w:val="en-US"/>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6">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ang w:val="en-US"/>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7">
    <w:lvl w:ilvl="0">
      <w:start w:val="6"/>
      <w:numFmt w:val="decimal"/>
      <w:lvlText w:val="%1."/>
      <w:lvlJc w:val="left"/>
      <w:pPr>
        <w:tabs>
          <w:tab w:val="num" w:pos="0"/>
        </w:tabs>
        <w:ind w:left="360" w:hanging="360"/>
      </w:pPr>
      <w:rPr/>
    </w:lvl>
    <w:lvl w:ilvl="1">
      <w:start w:val="1"/>
      <w:numFmt w:val="decimal"/>
      <w:lvlText w:val="6.%2."/>
      <w:lvlJc w:val="left"/>
      <w:pPr>
        <w:tabs>
          <w:tab w:val="num" w:pos="0"/>
        </w:tabs>
        <w:ind w:left="644" w:hanging="360"/>
      </w:pPr>
      <w:rPr>
        <w:lang w:val="en-US"/>
      </w:rPr>
    </w:lvl>
    <w:lvl w:ilvl="2">
      <w:start w:val="1"/>
      <w:numFmt w:val="decimal"/>
      <w:lvlText w:val="%1.%2.%3."/>
      <w:lvlJc w:val="left"/>
      <w:pPr>
        <w:tabs>
          <w:tab w:val="num" w:pos="0"/>
        </w:tabs>
        <w:ind w:left="2880" w:hanging="720"/>
      </w:pPr>
      <w:rPr/>
    </w:lvl>
    <w:lvl w:ilvl="3">
      <w:start w:val="1"/>
      <w:numFmt w:val="decimal"/>
      <w:lvlText w:val="%1.%2.%3.%4."/>
      <w:lvlJc w:val="left"/>
      <w:pPr>
        <w:tabs>
          <w:tab w:val="num" w:pos="0"/>
        </w:tabs>
        <w:ind w:left="3960" w:hanging="720"/>
      </w:pPr>
      <w:rPr/>
    </w:lvl>
    <w:lvl w:ilvl="4">
      <w:start w:val="1"/>
      <w:numFmt w:val="decimal"/>
      <w:lvlText w:val="%1.%2.%3.%4.%5."/>
      <w:lvlJc w:val="left"/>
      <w:pPr>
        <w:tabs>
          <w:tab w:val="num" w:pos="0"/>
        </w:tabs>
        <w:ind w:left="5400" w:hanging="1080"/>
      </w:pPr>
      <w:rPr/>
    </w:lvl>
    <w:lvl w:ilvl="5">
      <w:start w:val="1"/>
      <w:numFmt w:val="decimal"/>
      <w:lvlText w:val="%1.%2.%3.%4.%5.%6."/>
      <w:lvlJc w:val="left"/>
      <w:pPr>
        <w:tabs>
          <w:tab w:val="num" w:pos="0"/>
        </w:tabs>
        <w:ind w:left="6480" w:hanging="1080"/>
      </w:pPr>
      <w:rPr/>
    </w:lvl>
    <w:lvl w:ilvl="6">
      <w:start w:val="1"/>
      <w:numFmt w:val="decimal"/>
      <w:lvlText w:val="%1.%2.%3.%4.%5.%6.%7."/>
      <w:lvlJc w:val="left"/>
      <w:pPr>
        <w:tabs>
          <w:tab w:val="num" w:pos="0"/>
        </w:tabs>
        <w:ind w:left="7920" w:hanging="1440"/>
      </w:pPr>
      <w:rPr/>
    </w:lvl>
    <w:lvl w:ilvl="7">
      <w:start w:val="1"/>
      <w:numFmt w:val="decimal"/>
      <w:lvlText w:val="%1.%2.%3.%4.%5.%6.%7.%8."/>
      <w:lvlJc w:val="left"/>
      <w:pPr>
        <w:tabs>
          <w:tab w:val="num" w:pos="0"/>
        </w:tabs>
        <w:ind w:left="9000" w:hanging="1440"/>
      </w:pPr>
      <w:rPr/>
    </w:lvl>
    <w:lvl w:ilvl="8">
      <w:start w:val="1"/>
      <w:numFmt w:val="decimal"/>
      <w:lvlText w:val="%1.%2.%3.%4.%5.%6.%7.%8.%9."/>
      <w:lvlJc w:val="left"/>
      <w:pPr>
        <w:tabs>
          <w:tab w:val="num" w:pos="0"/>
        </w:tabs>
        <w:ind w:left="10440" w:hanging="1800"/>
      </w:pPr>
      <w:rPr/>
    </w:lvl>
  </w:abstractNum>
  <w:abstractNum w:abstractNumId="38">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9">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0">
    <w:lvl w:ilvl="0">
      <w:start w:val="4"/>
      <w:numFmt w:val="decimal"/>
      <w:lvlText w:val="%1."/>
      <w:lvlJc w:val="left"/>
      <w:pPr>
        <w:tabs>
          <w:tab w:val="num" w:pos="0"/>
        </w:tabs>
        <w:ind w:left="360" w:hanging="360"/>
      </w:pPr>
      <w:rPr/>
    </w:lvl>
    <w:lvl w:ilvl="1">
      <w:start w:val="1"/>
      <w:numFmt w:val="decimal"/>
      <w:lvlText w:val="8.%2."/>
      <w:lvlJc w:val="left"/>
      <w:pPr>
        <w:tabs>
          <w:tab w:val="num" w:pos="0"/>
        </w:tabs>
        <w:ind w:left="8582" w:hanging="360"/>
      </w:pPr>
      <w:rPr>
        <w:sz w:val="24"/>
        <w:b w:val="false"/>
        <w:szCs w:val="24"/>
        <w:rFonts w:ascii="Times New Roman" w:hAnsi="Times New Roman" w:cs="Times New Roman"/>
        <w:color w:val="auto"/>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41">
    <w:lvl w:ilvl="0">
      <w:start w:val="4"/>
      <w:numFmt w:val="decimal"/>
      <w:lvlText w:val="%1."/>
      <w:lvlJc w:val="left"/>
      <w:pPr>
        <w:tabs>
          <w:tab w:val="num" w:pos="0"/>
        </w:tabs>
        <w:ind w:left="360" w:hanging="360"/>
      </w:pPr>
      <w:rPr/>
    </w:lvl>
    <w:lvl w:ilvl="1">
      <w:start w:val="1"/>
      <w:numFmt w:val="decimal"/>
      <w:lvlText w:val="8.%2."/>
      <w:lvlJc w:val="left"/>
      <w:pPr>
        <w:tabs>
          <w:tab w:val="num" w:pos="0"/>
        </w:tabs>
        <w:ind w:left="8582" w:hanging="360"/>
      </w:pPr>
      <w:rPr>
        <w:sz w:val="24"/>
        <w:b w:val="false"/>
        <w:szCs w:val="24"/>
        <w:rFonts w:ascii="Times New Roman" w:hAnsi="Times New Roman" w:cs="Times New Roman"/>
        <w:color w:val="auto"/>
        <w:lang w:val="en-US"/>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42">
    <w:lvl w:ilvl="0">
      <w:start w:val="4"/>
      <w:numFmt w:val="decimal"/>
      <w:lvlText w:val="%1."/>
      <w:lvlJc w:val="left"/>
      <w:pPr>
        <w:tabs>
          <w:tab w:val="num" w:pos="0"/>
        </w:tabs>
        <w:ind w:left="360" w:hanging="360"/>
      </w:pPr>
      <w:rPr/>
    </w:lvl>
    <w:lvl w:ilvl="1">
      <w:start w:val="1"/>
      <w:numFmt w:val="decimal"/>
      <w:lvlText w:val="8.%2."/>
      <w:lvlJc w:val="left"/>
      <w:pPr>
        <w:tabs>
          <w:tab w:val="num" w:pos="0"/>
        </w:tabs>
        <w:ind w:left="8582" w:hanging="360"/>
      </w:pPr>
      <w:rPr>
        <w:sz w:val="24"/>
        <w:b w:val="false"/>
        <w:szCs w:val="24"/>
        <w:rFonts w:ascii="Times New Roman" w:hAnsi="Times New Roman" w:cs="Times New Roman"/>
        <w:color w:val="auto"/>
        <w:lang w:val="en-US"/>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43">
    <w:lvl w:ilvl="0">
      <w:start w:val="4"/>
      <w:numFmt w:val="decimal"/>
      <w:lvlText w:val="%1."/>
      <w:lvlJc w:val="left"/>
      <w:pPr>
        <w:tabs>
          <w:tab w:val="num" w:pos="0"/>
        </w:tabs>
        <w:ind w:left="360" w:hanging="360"/>
      </w:pPr>
      <w:rPr/>
    </w:lvl>
    <w:lvl w:ilvl="1">
      <w:start w:val="1"/>
      <w:numFmt w:val="decimal"/>
      <w:lvlText w:val="8.%2."/>
      <w:lvlJc w:val="left"/>
      <w:pPr>
        <w:tabs>
          <w:tab w:val="num" w:pos="0"/>
        </w:tabs>
        <w:ind w:left="8582" w:hanging="360"/>
      </w:pPr>
      <w:rPr>
        <w:sz w:val="24"/>
        <w:b w:val="false"/>
        <w:szCs w:val="24"/>
        <w:rFonts w:ascii="Times New Roman" w:hAnsi="Times New Roman" w:cs="Times New Roman"/>
        <w:color w:val="auto"/>
        <w:lang w:val="en-US"/>
      </w:rPr>
    </w:lvl>
    <w:lvl w:ilvl="2">
      <w:start w:val="1"/>
      <w:numFmt w:val="decimal"/>
      <w:lvlText w:val="%1.%2.%3."/>
      <w:lvlJc w:val="left"/>
      <w:pPr>
        <w:tabs>
          <w:tab w:val="num" w:pos="0"/>
        </w:tabs>
        <w:ind w:left="2858" w:hanging="720"/>
      </w:pPr>
      <w:rPr/>
    </w:lvl>
    <w:lvl w:ilvl="3">
      <w:start w:val="1"/>
      <w:numFmt w:val="decimal"/>
      <w:lvlText w:val="%1.%2.%3.%4."/>
      <w:lvlJc w:val="left"/>
      <w:pPr>
        <w:tabs>
          <w:tab w:val="num" w:pos="0"/>
        </w:tabs>
        <w:ind w:left="3927" w:hanging="720"/>
      </w:pPr>
      <w:rPr/>
    </w:lvl>
    <w:lvl w:ilvl="4">
      <w:start w:val="1"/>
      <w:numFmt w:val="decimal"/>
      <w:lvlText w:val="%1.%2.%3.%4.%5."/>
      <w:lvlJc w:val="left"/>
      <w:pPr>
        <w:tabs>
          <w:tab w:val="num" w:pos="0"/>
        </w:tabs>
        <w:ind w:left="5356" w:hanging="1080"/>
      </w:pPr>
      <w:rPr/>
    </w:lvl>
    <w:lvl w:ilvl="5">
      <w:start w:val="1"/>
      <w:numFmt w:val="decimal"/>
      <w:lvlText w:val="%1.%2.%3.%4.%5.%6."/>
      <w:lvlJc w:val="left"/>
      <w:pPr>
        <w:tabs>
          <w:tab w:val="num" w:pos="0"/>
        </w:tabs>
        <w:ind w:left="6425" w:hanging="1080"/>
      </w:pPr>
      <w:rPr/>
    </w:lvl>
    <w:lvl w:ilvl="6">
      <w:start w:val="1"/>
      <w:numFmt w:val="decimal"/>
      <w:lvlText w:val="%1.%2.%3.%4.%5.%6.%7."/>
      <w:lvlJc w:val="left"/>
      <w:pPr>
        <w:tabs>
          <w:tab w:val="num" w:pos="0"/>
        </w:tabs>
        <w:ind w:left="7854" w:hanging="1440"/>
      </w:pPr>
      <w:rPr/>
    </w:lvl>
    <w:lvl w:ilvl="7">
      <w:start w:val="1"/>
      <w:numFmt w:val="decimal"/>
      <w:lvlText w:val="%1.%2.%3.%4.%5.%6.%7.%8."/>
      <w:lvlJc w:val="left"/>
      <w:pPr>
        <w:tabs>
          <w:tab w:val="num" w:pos="0"/>
        </w:tabs>
        <w:ind w:left="8923" w:hanging="1440"/>
      </w:pPr>
      <w:rPr/>
    </w:lvl>
    <w:lvl w:ilvl="8">
      <w:start w:val="1"/>
      <w:numFmt w:val="decimal"/>
      <w:lvlText w:val="%1.%2.%3.%4.%5.%6.%7.%8.%9."/>
      <w:lvlJc w:val="left"/>
      <w:pPr>
        <w:tabs>
          <w:tab w:val="num" w:pos="0"/>
        </w:tabs>
        <w:ind w:left="10352" w:hanging="1800"/>
      </w:pPr>
      <w:rPr/>
    </w:lvl>
  </w:abstractNum>
  <w:abstractNum w:abstractNumId="44">
    <w:lvl w:ilvl="0">
      <w:start w:val="1"/>
      <w:numFmt w:val="upperRoman"/>
      <w:lvlText w:val="%1."/>
      <w:lvlJc w:val="left"/>
      <w:pPr>
        <w:tabs>
          <w:tab w:val="num" w:pos="0"/>
        </w:tabs>
        <w:ind w:left="1320" w:hanging="720"/>
      </w:pPr>
      <w:rPr>
        <w:lang w:val="en-US"/>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5">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6">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7">
    <w:lvl w:ilvl="0">
      <w:start w:val="9"/>
      <w:numFmt w:val="decimal"/>
      <w:lvlText w:val="%1."/>
      <w:lvlJc w:val="left"/>
      <w:pPr>
        <w:tabs>
          <w:tab w:val="num" w:pos="0"/>
        </w:tabs>
        <w:ind w:left="360" w:hanging="360"/>
      </w:pPr>
      <w:rPr/>
    </w:lvl>
    <w:lvl w:ilvl="1">
      <w:start w:val="1"/>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48">
    <w:lvl w:ilvl="0">
      <w:start w:val="1"/>
      <w:numFmt w:val="decimal"/>
      <w:lvlText w:val="2.%1."/>
      <w:lvlJc w:val="left"/>
      <w:pPr>
        <w:tabs>
          <w:tab w:val="num" w:pos="1068"/>
        </w:tabs>
        <w:ind w:left="1068" w:hanging="360"/>
      </w:pPr>
      <w:rPr>
        <w:smallCaps w:val="false"/>
        <w:caps w:val="false"/>
        <w:dstrike w:val="false"/>
        <w:strike w:val="false"/>
        <w:vertAlign w:val="baseline"/>
        <w:position w:val="0"/>
        <w:sz w:val="28"/>
        <w:sz w:val="28"/>
        <w:i w:val="false"/>
        <w:b w:val="false"/>
        <w:szCs w:val="28"/>
        <w:vanish w:val="false"/>
      </w:rPr>
    </w:lvl>
    <w:lvl w:ilvl="1">
      <w:start w:val="1"/>
      <w:numFmt w:val="decimal"/>
      <w:lvlText w:val="2.%2."/>
      <w:lvlJc w:val="left"/>
      <w:pPr>
        <w:tabs>
          <w:tab w:val="num" w:pos="1788"/>
        </w:tabs>
        <w:ind w:left="1788" w:hanging="360"/>
      </w:pPr>
      <w:rPr>
        <w:i w:val="false"/>
        <w:b/>
      </w:rPr>
    </w:lvl>
    <w:lvl w:ilvl="2">
      <w:start w:val="1"/>
      <w:numFmt w:val="lowerRoman"/>
      <w:lvlText w:val="%3."/>
      <w:lvlJc w:val="right"/>
      <w:pPr>
        <w:tabs>
          <w:tab w:val="num" w:pos="2508"/>
        </w:tabs>
        <w:ind w:left="2508" w:hanging="180"/>
      </w:pPr>
      <w:rPr/>
    </w:lvl>
    <w:lvl w:ilvl="3">
      <w:start w:val="1"/>
      <w:numFmt w:val="decimal"/>
      <w:lvlText w:val="%4."/>
      <w:lvlJc w:val="left"/>
      <w:pPr>
        <w:tabs>
          <w:tab w:val="num" w:pos="3228"/>
        </w:tabs>
        <w:ind w:left="3228" w:hanging="360"/>
      </w:pPr>
      <w:rPr/>
    </w:lvl>
    <w:lvl w:ilvl="4">
      <w:start w:val="1"/>
      <w:numFmt w:val="lowerLetter"/>
      <w:lvlText w:val="%5."/>
      <w:lvlJc w:val="left"/>
      <w:pPr>
        <w:tabs>
          <w:tab w:val="num" w:pos="3948"/>
        </w:tabs>
        <w:ind w:left="3948" w:hanging="360"/>
      </w:pPr>
      <w:rPr/>
    </w:lvl>
    <w:lvl w:ilvl="5">
      <w:start w:val="1"/>
      <w:numFmt w:val="lowerRoman"/>
      <w:lvlText w:val="%6."/>
      <w:lvlJc w:val="right"/>
      <w:pPr>
        <w:tabs>
          <w:tab w:val="num" w:pos="4668"/>
        </w:tabs>
        <w:ind w:left="4668" w:hanging="180"/>
      </w:pPr>
      <w:rPr/>
    </w:lvl>
    <w:lvl w:ilvl="6">
      <w:start w:val="1"/>
      <w:numFmt w:val="decimal"/>
      <w:lvlText w:val="%7."/>
      <w:lvlJc w:val="left"/>
      <w:pPr>
        <w:tabs>
          <w:tab w:val="num" w:pos="5388"/>
        </w:tabs>
        <w:ind w:left="5388" w:hanging="360"/>
      </w:pPr>
      <w:rPr/>
    </w:lvl>
    <w:lvl w:ilvl="7">
      <w:start w:val="1"/>
      <w:numFmt w:val="lowerLetter"/>
      <w:lvlText w:val="%8."/>
      <w:lvlJc w:val="left"/>
      <w:pPr>
        <w:tabs>
          <w:tab w:val="num" w:pos="6108"/>
        </w:tabs>
        <w:ind w:left="6108" w:hanging="360"/>
      </w:pPr>
      <w:rPr/>
    </w:lvl>
    <w:lvl w:ilvl="8">
      <w:start w:val="1"/>
      <w:numFmt w:val="lowerRoman"/>
      <w:lvlText w:val="%9."/>
      <w:lvlJc w:val="right"/>
      <w:pPr>
        <w:tabs>
          <w:tab w:val="num" w:pos="6828"/>
        </w:tabs>
        <w:ind w:left="6828" w:hanging="180"/>
      </w:pPr>
      <w:rPr/>
    </w:lvl>
  </w:abstractNum>
  <w:abstractNum w:abstractNumId="49">
    <w:lvl w:ilvl="0">
      <w:start w:val="1"/>
      <w:numFmt w:val="decimal"/>
      <w:lvlText w:val="2.%1."/>
      <w:lvlJc w:val="left"/>
      <w:pPr>
        <w:tabs>
          <w:tab w:val="num" w:pos="1068"/>
        </w:tabs>
        <w:ind w:left="1068" w:hanging="360"/>
      </w:pPr>
      <w:rPr>
        <w:smallCaps w:val="false"/>
        <w:caps w:val="false"/>
        <w:dstrike w:val="false"/>
        <w:strike w:val="false"/>
        <w:vertAlign w:val="baseline"/>
        <w:position w:val="0"/>
        <w:sz w:val="28"/>
        <w:sz w:val="28"/>
        <w:i w:val="false"/>
        <w:b w:val="false"/>
        <w:szCs w:val="28"/>
        <w:vanish w:val="false"/>
      </w:rPr>
    </w:lvl>
    <w:lvl w:ilvl="1">
      <w:start w:val="1"/>
      <w:numFmt w:val="decimal"/>
      <w:lvlText w:val="2.%2."/>
      <w:lvlJc w:val="left"/>
      <w:pPr>
        <w:tabs>
          <w:tab w:val="num" w:pos="1788"/>
        </w:tabs>
        <w:ind w:left="1788" w:hanging="360"/>
      </w:pPr>
      <w:rPr>
        <w:i w:val="false"/>
        <w:b/>
      </w:rPr>
    </w:lvl>
    <w:lvl w:ilvl="2">
      <w:start w:val="1"/>
      <w:numFmt w:val="lowerRoman"/>
      <w:lvlText w:val="%3."/>
      <w:lvlJc w:val="right"/>
      <w:pPr>
        <w:tabs>
          <w:tab w:val="num" w:pos="2508"/>
        </w:tabs>
        <w:ind w:left="2508" w:hanging="180"/>
      </w:pPr>
      <w:rPr/>
    </w:lvl>
    <w:lvl w:ilvl="3">
      <w:start w:val="1"/>
      <w:numFmt w:val="decimal"/>
      <w:lvlText w:val="%4."/>
      <w:lvlJc w:val="left"/>
      <w:pPr>
        <w:tabs>
          <w:tab w:val="num" w:pos="3228"/>
        </w:tabs>
        <w:ind w:left="3228" w:hanging="360"/>
      </w:pPr>
      <w:rPr/>
    </w:lvl>
    <w:lvl w:ilvl="4">
      <w:start w:val="1"/>
      <w:numFmt w:val="lowerLetter"/>
      <w:lvlText w:val="%5."/>
      <w:lvlJc w:val="left"/>
      <w:pPr>
        <w:tabs>
          <w:tab w:val="num" w:pos="3948"/>
        </w:tabs>
        <w:ind w:left="3948" w:hanging="360"/>
      </w:pPr>
      <w:rPr/>
    </w:lvl>
    <w:lvl w:ilvl="5">
      <w:start w:val="1"/>
      <w:numFmt w:val="lowerRoman"/>
      <w:lvlText w:val="%6."/>
      <w:lvlJc w:val="right"/>
      <w:pPr>
        <w:tabs>
          <w:tab w:val="num" w:pos="4668"/>
        </w:tabs>
        <w:ind w:left="4668" w:hanging="180"/>
      </w:pPr>
      <w:rPr/>
    </w:lvl>
    <w:lvl w:ilvl="6">
      <w:start w:val="1"/>
      <w:numFmt w:val="decimal"/>
      <w:lvlText w:val="%7."/>
      <w:lvlJc w:val="left"/>
      <w:pPr>
        <w:tabs>
          <w:tab w:val="num" w:pos="5388"/>
        </w:tabs>
        <w:ind w:left="5388" w:hanging="360"/>
      </w:pPr>
      <w:rPr/>
    </w:lvl>
    <w:lvl w:ilvl="7">
      <w:start w:val="1"/>
      <w:numFmt w:val="lowerLetter"/>
      <w:lvlText w:val="%8."/>
      <w:lvlJc w:val="left"/>
      <w:pPr>
        <w:tabs>
          <w:tab w:val="num" w:pos="6108"/>
        </w:tabs>
        <w:ind w:left="6108" w:hanging="360"/>
      </w:pPr>
      <w:rPr/>
    </w:lvl>
    <w:lvl w:ilvl="8">
      <w:start w:val="1"/>
      <w:numFmt w:val="lowerRoman"/>
      <w:lvlText w:val="%9."/>
      <w:lvlJc w:val="right"/>
      <w:pPr>
        <w:tabs>
          <w:tab w:val="num" w:pos="6828"/>
        </w:tabs>
        <w:ind w:left="6828" w:hanging="180"/>
      </w:pPr>
      <w:rPr/>
    </w:lvl>
  </w:abstractNum>
  <w:abstractNum w:abstractNumId="50">
    <w:lvl w:ilvl="0">
      <w:start w:val="1"/>
      <w:numFmt w:val="decimal"/>
      <w:lvlText w:val="2.%1."/>
      <w:lvlJc w:val="left"/>
      <w:pPr>
        <w:tabs>
          <w:tab w:val="num" w:pos="1068"/>
        </w:tabs>
        <w:ind w:left="1068" w:hanging="360"/>
      </w:pPr>
      <w:rPr>
        <w:smallCaps w:val="false"/>
        <w:caps w:val="false"/>
        <w:dstrike w:val="false"/>
        <w:strike w:val="false"/>
        <w:vertAlign w:val="baseline"/>
        <w:position w:val="0"/>
        <w:sz w:val="28"/>
        <w:sz w:val="28"/>
        <w:i w:val="false"/>
        <w:b w:val="false"/>
        <w:szCs w:val="28"/>
        <w:vanish w:val="false"/>
      </w:rPr>
    </w:lvl>
    <w:lvl w:ilvl="1">
      <w:start w:val="1"/>
      <w:numFmt w:val="decimal"/>
      <w:lvlText w:val="2.%2."/>
      <w:lvlJc w:val="left"/>
      <w:pPr>
        <w:tabs>
          <w:tab w:val="num" w:pos="1788"/>
        </w:tabs>
        <w:ind w:left="1788" w:hanging="360"/>
      </w:pPr>
      <w:rPr>
        <w:i w:val="false"/>
        <w:b/>
      </w:rPr>
    </w:lvl>
    <w:lvl w:ilvl="2">
      <w:start w:val="1"/>
      <w:numFmt w:val="lowerRoman"/>
      <w:lvlText w:val="%3."/>
      <w:lvlJc w:val="right"/>
      <w:pPr>
        <w:tabs>
          <w:tab w:val="num" w:pos="2508"/>
        </w:tabs>
        <w:ind w:left="2508" w:hanging="180"/>
      </w:pPr>
      <w:rPr/>
    </w:lvl>
    <w:lvl w:ilvl="3">
      <w:start w:val="1"/>
      <w:numFmt w:val="decimal"/>
      <w:lvlText w:val="%4."/>
      <w:lvlJc w:val="left"/>
      <w:pPr>
        <w:tabs>
          <w:tab w:val="num" w:pos="3228"/>
        </w:tabs>
        <w:ind w:left="3228" w:hanging="360"/>
      </w:pPr>
      <w:rPr/>
    </w:lvl>
    <w:lvl w:ilvl="4">
      <w:start w:val="1"/>
      <w:numFmt w:val="lowerLetter"/>
      <w:lvlText w:val="%5."/>
      <w:lvlJc w:val="left"/>
      <w:pPr>
        <w:tabs>
          <w:tab w:val="num" w:pos="3948"/>
        </w:tabs>
        <w:ind w:left="3948" w:hanging="360"/>
      </w:pPr>
      <w:rPr/>
    </w:lvl>
    <w:lvl w:ilvl="5">
      <w:start w:val="1"/>
      <w:numFmt w:val="lowerRoman"/>
      <w:lvlText w:val="%6."/>
      <w:lvlJc w:val="right"/>
      <w:pPr>
        <w:tabs>
          <w:tab w:val="num" w:pos="4668"/>
        </w:tabs>
        <w:ind w:left="4668" w:hanging="180"/>
      </w:pPr>
      <w:rPr/>
    </w:lvl>
    <w:lvl w:ilvl="6">
      <w:start w:val="1"/>
      <w:numFmt w:val="decimal"/>
      <w:lvlText w:val="%7."/>
      <w:lvlJc w:val="left"/>
      <w:pPr>
        <w:tabs>
          <w:tab w:val="num" w:pos="5388"/>
        </w:tabs>
        <w:ind w:left="5388" w:hanging="360"/>
      </w:pPr>
      <w:rPr/>
    </w:lvl>
    <w:lvl w:ilvl="7">
      <w:start w:val="1"/>
      <w:numFmt w:val="lowerLetter"/>
      <w:lvlText w:val="%8."/>
      <w:lvlJc w:val="left"/>
      <w:pPr>
        <w:tabs>
          <w:tab w:val="num" w:pos="6108"/>
        </w:tabs>
        <w:ind w:left="6108" w:hanging="360"/>
      </w:pPr>
      <w:rPr/>
    </w:lvl>
    <w:lvl w:ilvl="8">
      <w:start w:val="1"/>
      <w:numFmt w:val="lowerRoman"/>
      <w:lvlText w:val="%9."/>
      <w:lvlJc w:val="right"/>
      <w:pPr>
        <w:tabs>
          <w:tab w:val="num" w:pos="6828"/>
        </w:tabs>
        <w:ind w:left="6828" w:hanging="180"/>
      </w:pPr>
      <w:rPr/>
    </w:lvl>
  </w:abstractNum>
  <w:abstractNum w:abstractNumId="51">
    <w:lvl w:ilvl="0">
      <w:start w:val="1"/>
      <w:numFmt w:val="decimal"/>
      <w:lvlText w:val="2.%1."/>
      <w:lvlJc w:val="left"/>
      <w:pPr>
        <w:tabs>
          <w:tab w:val="num" w:pos="1068"/>
        </w:tabs>
        <w:ind w:left="1068" w:hanging="360"/>
      </w:pPr>
      <w:rPr>
        <w:smallCaps w:val="false"/>
        <w:caps w:val="false"/>
        <w:dstrike w:val="false"/>
        <w:strike w:val="false"/>
        <w:vertAlign w:val="baseline"/>
        <w:position w:val="0"/>
        <w:sz w:val="28"/>
        <w:sz w:val="28"/>
        <w:i w:val="false"/>
        <w:b w:val="false"/>
        <w:szCs w:val="28"/>
        <w:vanish w:val="false"/>
      </w:rPr>
    </w:lvl>
    <w:lvl w:ilvl="1">
      <w:start w:val="1"/>
      <w:numFmt w:val="decimal"/>
      <w:lvlText w:val="2.%2."/>
      <w:lvlJc w:val="left"/>
      <w:pPr>
        <w:tabs>
          <w:tab w:val="num" w:pos="1788"/>
        </w:tabs>
        <w:ind w:left="1788" w:hanging="360"/>
      </w:pPr>
      <w:rPr>
        <w:i w:val="false"/>
        <w:b/>
      </w:rPr>
    </w:lvl>
    <w:lvl w:ilvl="2">
      <w:start w:val="1"/>
      <w:numFmt w:val="lowerRoman"/>
      <w:lvlText w:val="%3."/>
      <w:lvlJc w:val="right"/>
      <w:pPr>
        <w:tabs>
          <w:tab w:val="num" w:pos="2508"/>
        </w:tabs>
        <w:ind w:left="2508" w:hanging="180"/>
      </w:pPr>
      <w:rPr/>
    </w:lvl>
    <w:lvl w:ilvl="3">
      <w:start w:val="1"/>
      <w:numFmt w:val="decimal"/>
      <w:lvlText w:val="%4."/>
      <w:lvlJc w:val="left"/>
      <w:pPr>
        <w:tabs>
          <w:tab w:val="num" w:pos="3228"/>
        </w:tabs>
        <w:ind w:left="3228" w:hanging="360"/>
      </w:pPr>
      <w:rPr/>
    </w:lvl>
    <w:lvl w:ilvl="4">
      <w:start w:val="1"/>
      <w:numFmt w:val="lowerLetter"/>
      <w:lvlText w:val="%5."/>
      <w:lvlJc w:val="left"/>
      <w:pPr>
        <w:tabs>
          <w:tab w:val="num" w:pos="3948"/>
        </w:tabs>
        <w:ind w:left="3948" w:hanging="360"/>
      </w:pPr>
      <w:rPr/>
    </w:lvl>
    <w:lvl w:ilvl="5">
      <w:start w:val="1"/>
      <w:numFmt w:val="lowerRoman"/>
      <w:lvlText w:val="%6."/>
      <w:lvlJc w:val="right"/>
      <w:pPr>
        <w:tabs>
          <w:tab w:val="num" w:pos="4668"/>
        </w:tabs>
        <w:ind w:left="4668" w:hanging="180"/>
      </w:pPr>
      <w:rPr/>
    </w:lvl>
    <w:lvl w:ilvl="6">
      <w:start w:val="1"/>
      <w:numFmt w:val="decimal"/>
      <w:lvlText w:val="%7."/>
      <w:lvlJc w:val="left"/>
      <w:pPr>
        <w:tabs>
          <w:tab w:val="num" w:pos="5388"/>
        </w:tabs>
        <w:ind w:left="5388" w:hanging="360"/>
      </w:pPr>
      <w:rPr/>
    </w:lvl>
    <w:lvl w:ilvl="7">
      <w:start w:val="1"/>
      <w:numFmt w:val="lowerLetter"/>
      <w:lvlText w:val="%8."/>
      <w:lvlJc w:val="left"/>
      <w:pPr>
        <w:tabs>
          <w:tab w:val="num" w:pos="6108"/>
        </w:tabs>
        <w:ind w:left="6108" w:hanging="360"/>
      </w:pPr>
      <w:rPr/>
    </w:lvl>
    <w:lvl w:ilvl="8">
      <w:start w:val="1"/>
      <w:numFmt w:val="lowerRoman"/>
      <w:lvlText w:val="%9."/>
      <w:lvlJc w:val="right"/>
      <w:pPr>
        <w:tabs>
          <w:tab w:val="num" w:pos="6828"/>
        </w:tabs>
        <w:ind w:left="6828" w:hanging="180"/>
      </w:pPr>
      <w:rPr/>
    </w:lvl>
  </w:abstractNum>
  <w:abstractNum w:abstractNumId="52">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3">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4">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5">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6">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7">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8">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9">
    <w:lvl w:ilvl="0">
      <w:start w:val="1"/>
      <w:numFmt w:val="bullet"/>
      <w:lvlText w:val="-"/>
      <w:lvlJc w:val="left"/>
      <w:pPr>
        <w:tabs>
          <w:tab w:val="num" w:pos="720"/>
        </w:tabs>
        <w:ind w:left="720" w:hanging="360"/>
      </w:pPr>
      <w:rPr>
        <w:rFonts w:ascii="Times New Roman" w:hAnsi="Times New Roman" w:cs="Times New Roman" w:hint="default"/>
        <w:i w:val="false"/>
        <w:b w:val="false"/>
        <w:color w:val="auto"/>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60">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1">
    <w:lvl w:ilvl="0">
      <w:start w:val="1"/>
      <w:numFmt w:val="decimal"/>
      <w:lvlText w:val="%1."/>
      <w:lvlJc w:val="left"/>
      <w:pPr>
        <w:tabs>
          <w:tab w:val="num" w:pos="1636"/>
        </w:tabs>
        <w:ind w:left="1636" w:hanging="360"/>
      </w:pPr>
      <w:rPr>
        <w:i w:val="false"/>
        <w:b w:val="false"/>
        <w:color w:val="auto"/>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4">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5">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66">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67">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68">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9">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1"/>
    <w:lvlOverride w:ilvl="0">
      <w:startOverride w:val="1"/>
    </w:lvlOverride>
  </w:num>
  <w:num w:numId="71">
    <w:abstractNumId w:val="2"/>
    <w:lvlOverride w:ilvl="0">
      <w:startOverride w:val="1"/>
    </w:lvlOverride>
    <w:lvlOverride w:ilvl="1">
      <w:startOverride w:val="1"/>
    </w:lvlOverride>
  </w:num>
  <w:num w:numId="72">
    <w:abstractNumId w:val="2"/>
  </w:num>
  <w:num w:numId="73">
    <w:abstractNumId w:val="2"/>
  </w:num>
  <w:num w:numId="74">
    <w:abstractNumId w:val="2"/>
  </w:num>
  <w:num w:numId="75">
    <w:abstractNumId w:val="2"/>
    <w:lvlOverride w:ilvl="0">
      <w:startOverride w:val="1"/>
    </w:lvlOverride>
    <w:lvlOverride w:ilvl="1">
      <w:lvl w:ilvl="1">
        <w:start w:val="1"/>
        <w:numFmt w:val="decimal"/>
        <w:lvlText w:val="%1.%2."/>
        <w:lvlJc w:val="left"/>
        <w:pPr>
          <w:tabs>
            <w:tab w:val="num" w:pos="0"/>
          </w:tabs>
          <w:ind w:left="4047" w:hanging="360"/>
        </w:pPr>
        <w:rPr>
          <w:rFonts w:ascii="Times New Roman" w:hAnsi="Times New Roman"/>
        </w:rPr>
      </w:lvl>
    </w:lvlOverride>
  </w:num>
  <w:num w:numId="76">
    <w:abstractNumId w:val="8"/>
    <w:lvlOverride w:ilvl="0">
      <w:startOverride w:val="1"/>
    </w:lvlOverride>
    <w:lvlOverride w:ilvl="1">
      <w:startOverride w:val="1"/>
    </w:lvlOverride>
  </w:num>
  <w:num w:numId="77">
    <w:abstractNumId w:val="8"/>
  </w:num>
  <w:num w:numId="78">
    <w:abstractNumId w:val="12"/>
    <w:lvlOverride w:ilvl="0">
      <w:startOverride w:val="3"/>
    </w:lvlOverride>
    <w:lvlOverride w:ilvl="1">
      <w:startOverride w:val="1"/>
    </w:lvlOverride>
  </w:num>
  <w:num w:numId="79">
    <w:abstractNumId w:val="12"/>
  </w:num>
  <w:num w:numId="80">
    <w:abstractNumId w:val="15"/>
    <w:lvlOverride w:ilvl="0">
      <w:startOverride w:val="6"/>
    </w:lvlOverride>
    <w:lvlOverride w:ilvl="1">
      <w:startOverride w:val="1"/>
    </w:lvlOverride>
  </w:num>
  <w:num w:numId="81">
    <w:abstractNumId w:val="15"/>
  </w:num>
  <w:num w:numId="82">
    <w:abstractNumId w:val="20"/>
    <w:lvlOverride w:ilvl="0">
      <w:startOverride w:val="4"/>
    </w:lvlOverride>
    <w:lvlOverride w:ilvl="1">
      <w:startOverride w:val="1"/>
    </w:lvlOverride>
  </w:num>
  <w:num w:numId="83">
    <w:abstractNumId w:val="68"/>
    <w:lvlOverride w:ilvl="0">
      <w:startOverride w:val="1"/>
    </w:lvlOverride>
  </w:num>
  <w:num w:numId="84">
    <w:abstractNumId w:val="25"/>
    <w:lvlOverride w:ilvl="0">
      <w:startOverride w:val="6"/>
    </w:lvlOverride>
    <w:lvlOverride w:ilvl="1">
      <w:startOverride w:val="1"/>
    </w:lvlOverride>
  </w:num>
  <w:num w:numId="85">
    <w:abstractNumId w:val="25"/>
  </w:num>
  <w:num w:numId="86">
    <w:abstractNumId w:val="25"/>
  </w:num>
  <w:num w:numId="87">
    <w:abstractNumId w:val="25"/>
  </w:num>
  <w:num w:numId="88">
    <w:abstractNumId w:val="25"/>
  </w:num>
  <w:num w:numId="89">
    <w:abstractNumId w:val="25"/>
  </w:num>
  <w:num w:numId="90">
    <w:abstractNumId w:val="25"/>
  </w:num>
  <w:num w:numId="91">
    <w:abstractNumId w:val="25"/>
  </w:num>
  <w:num w:numId="92">
    <w:abstractNumId w:val="25"/>
  </w:num>
  <w:num w:numId="93">
    <w:abstractNumId w:val="40"/>
    <w:lvlOverride w:ilvl="0">
      <w:startOverride w:val="4"/>
    </w:lvlOverride>
    <w:lvlOverride w:ilvl="1">
      <w:startOverride w:val="1"/>
    </w:lvlOverride>
  </w:num>
  <w:num w:numId="94">
    <w:abstractNumId w:val="45"/>
    <w:lvlOverride w:ilvl="0">
      <w:startOverride w:val="9"/>
    </w:lvlOverride>
    <w:lvlOverride w:ilvl="1">
      <w:startOverride w:val="1"/>
    </w:lvlOverride>
  </w:num>
  <w:num w:numId="95">
    <w:abstractNumId w:val="48"/>
    <w:lvlOverride w:ilvl="0">
      <w:startOverride w:val="1"/>
    </w:lvlOverride>
    <w:lvlOverride w:ilvl="1">
      <w:startOverride w:val="1"/>
    </w:lvlOverride>
    <w:lvlOverride w:ilvl="2">
      <w:startOverride w:val="1"/>
    </w:lvlOverride>
    <w:lvlOverride w:ilvl="3">
      <w:startOverride w:val="1"/>
    </w:lvlOverride>
  </w:num>
  <w:num w:numId="96">
    <w:abstractNumId w:val="48"/>
  </w:num>
  <w:num w:numId="97">
    <w:abstractNumId w:val="50"/>
    <w:lvlOverride w:ilvl="0">
      <w:startOverride w:val="1"/>
    </w:lvlOverride>
    <w:lvlOverride w:ilvl="1">
      <w:startOverride w:val="1"/>
    </w:lvlOverride>
    <w:lvlOverride w:ilvl="2">
      <w:startOverride w:val="1"/>
    </w:lvlOverride>
    <w:lvlOverride w:ilvl="3">
      <w:startOverride w:val="1"/>
    </w:lvlOverride>
  </w:num>
  <w:num w:numId="98">
    <w:abstractNumId w:val="50"/>
  </w:num>
  <w:num w:numId="99">
    <w:abstractNumId w:val="52"/>
    <w:lvlOverride w:ilvl="0">
      <w:startOverride w:val="1"/>
    </w:lvlOverride>
  </w:num>
  <w:num w:numId="100">
    <w:abstractNumId w:val="52"/>
  </w:num>
  <w:num w:numId="101">
    <w:abstractNumId w:val="52"/>
  </w:num>
  <w:num w:numId="102">
    <w:abstractNumId w:val="52"/>
  </w:num>
  <w:num w:numId="103">
    <w:abstractNumId w:val="52"/>
  </w:num>
  <w:num w:numId="104">
    <w:abstractNumId w:val="52"/>
  </w:num>
  <w:num w:numId="105">
    <w:abstractNumId w:val="52"/>
  </w:num>
  <w:num w:numId="106">
    <w:abstractNumId w:val="60"/>
  </w:num>
  <w:num w:numId="107">
    <w:abstractNumId w:val="62"/>
    <w:lvlOverride w:ilvl="0">
      <w:startOverride w:val="1"/>
    </w:lvlOverride>
  </w:num>
  <w:num w:numId="108">
    <w:abstractNumId w:val="62"/>
  </w:num>
  <w:num w:numId="109">
    <w:abstractNumId w:val="62"/>
  </w:num>
  <w:num w:numId="110">
    <w:abstractNumId w:val="65"/>
    <w:lvlOverride w:ilvl="0">
      <w:startOverride w:val="1"/>
    </w:lvlOverride>
  </w:num>
  <w:num w:numId="111">
    <w:abstractNumId w:val="65"/>
  </w:num>
  <w:num w:numId="112">
    <w:abstractNumId w:val="65"/>
  </w:num>
</w:numbering>
</file>

<file path=word/settings.xml><?xml version="1.0" encoding="utf-8"?>
<w:settings xmlns:w="http://schemas.openxmlformats.org/wordprocessingml/2006/main">
  <w:zoom w:percent="151"/>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character" w:styleId="-">
    <w:name w:val="Hyperlink"/>
    <w:rPr>
      <w:rFonts w:cs="Times New Roman"/>
      <w:color w:val="0000FF"/>
      <w:u w:val="single"/>
    </w:rPr>
  </w:style>
  <w:style w:type="character" w:styleId="Style14">
    <w:name w:val="FollowedHyperlink"/>
    <w:rPr>
      <w:color w:val="800080"/>
      <w:u w:val="single"/>
    </w:rPr>
  </w:style>
  <w:style w:type="character" w:styleId="Style15">
    <w:name w:val="Символ нумерации"/>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Lucida Sans"/>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ucida Sans"/>
    </w:rPr>
  </w:style>
  <w:style w:type="paragraph" w:styleId="Style19">
    <w:name w:val="Caption"/>
    <w:basedOn w:val="Normal"/>
    <w:qFormat/>
    <w:pPr>
      <w:suppressLineNumbers/>
      <w:spacing w:before="120" w:after="120"/>
    </w:pPr>
    <w:rPr>
      <w:rFonts w:cs="Lucida Sans"/>
      <w:i/>
      <w:iCs/>
      <w:sz w:val="24"/>
      <w:szCs w:val="24"/>
    </w:rPr>
  </w:style>
  <w:style w:type="paragraph" w:styleId="Style20">
    <w:name w:val="Указатель"/>
    <w:basedOn w:val="Normal"/>
    <w:qFormat/>
    <w:pPr>
      <w:suppressLineNumbers/>
    </w:pPr>
    <w:rPr>
      <w:rFonts w:cs="Lucida Sans"/>
    </w:rPr>
  </w:style>
  <w:style w:type="paragraph" w:styleId="Style21">
    <w:name w:val="Содержимое таблицы"/>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du-nv.ru/" TargetMode="External"/><Relationship Id="rId3" Type="http://schemas.openxmlformats.org/officeDocument/2006/relationships/hyperlink" Target="https://edu-nv.ru/" TargetMode="External"/><Relationship Id="rId4" Type="http://schemas.openxmlformats.org/officeDocument/2006/relationships/hyperlink" Target="https://edu-nv.ru/distantsionnye-konkursy-dlya-shkolnikov" TargetMode="External"/><Relationship Id="rId5" Type="http://schemas.openxmlformats.org/officeDocument/2006/relationships/hyperlink" Target="https://edu-nv.ru/" TargetMode="External"/><Relationship Id="rId6" Type="http://schemas.openxmlformats.org/officeDocument/2006/relationships/hyperlink" Target="https://edu-nv.ru/" TargetMode="External"/><Relationship Id="rId7" Type="http://schemas.openxmlformats.org/officeDocument/2006/relationships/hyperlink" Target="https://edu-nv.ru/" TargetMode="External"/><Relationship Id="rId8" Type="http://schemas.openxmlformats.org/officeDocument/2006/relationships/hyperlink" Target="https://edu-nv.ru/" TargetMode="External"/><Relationship Id="rId9" Type="http://schemas.openxmlformats.org/officeDocument/2006/relationships/hyperlink" Target="https://edu-nv.ru/" TargetMode="External"/><Relationship Id="rId10" Type="http://schemas.openxmlformats.org/officeDocument/2006/relationships/hyperlink" Target="mailto:omsdo@mail.ru" TargetMode="External"/><Relationship Id="rId11" Type="http://schemas.openxmlformats.org/officeDocument/2006/relationships/hyperlink" Target="https://edu-nv.ru/" TargetMode="External"/><Relationship Id="rId12" Type="http://schemas.openxmlformats.org/officeDocument/2006/relationships/hyperlink" Target="mailto:omsdo@mail.ru" TargetMode="External"/><Relationship Id="rId13" Type="http://schemas.openxmlformats.org/officeDocument/2006/relationships/hyperlink" Target="https://edu-nv.ru/" TargetMode="External"/><Relationship Id="rId14" Type="http://schemas.openxmlformats.org/officeDocument/2006/relationships/hyperlink" Target="https://edu-nv.ru/" TargetMode="External"/><Relationship Id="rId15" Type="http://schemas.openxmlformats.org/officeDocument/2006/relationships/hyperlink" Target="https://edu-nv.ru/" TargetMode="External"/><Relationship Id="rId16" Type="http://schemas.openxmlformats.org/officeDocument/2006/relationships/hyperlink" Target="https://edu-nv.ru/" TargetMode="External"/><Relationship Id="rId17" Type="http://schemas.openxmlformats.org/officeDocument/2006/relationships/hyperlink" Target="https://edu-nv.ru/" TargetMode="External"/><Relationship Id="rId18" Type="http://schemas.openxmlformats.org/officeDocument/2006/relationships/hyperlink" Target="https://edu-nv.ru/" TargetMode="Externa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79</TotalTime>
  <Application>LibreOffice/7.5.3.2$Windows_X86_64 LibreOffice_project/9f56dff12ba03b9acd7730a5a481eea045e468f3</Application>
  <AppVersion>15.0000</AppVersion>
  <Pages>10</Pages>
  <Words>2535</Words>
  <Characters>19005</Characters>
  <CharactersWithSpaces>21334</CharactersWithSpaces>
  <Paragraphs>239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2023-08-28T11:33:17Z</dcterms:created>
  <dc:creator/>
  <dc:description/>
  <dc:language>ru-RU</dc:language>
  <cp:lastModifiedBy/>
  <dcterms:modified xsi:type="dcterms:W3CDTF">2023-09-08T12:00:12Z</dcterms:modified>
  <cp:revision>24</cp:revision>
  <dc:subject/>
  <dc:title/>
</cp:coreProperties>
</file>