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Э</w:t>
      </w:r>
      <w:r>
        <w:rPr/>
        <w:t>кспертный лист 3</w:t>
      </w:r>
    </w:p>
    <w:p>
      <w:pPr>
        <w:pStyle w:val="Normal"/>
        <w:bidi w:val="0"/>
        <w:jc w:val="center"/>
        <w:rPr>
          <w:spacing w:val="-3"/>
        </w:rPr>
      </w:pPr>
      <w:r>
        <w:rPr/>
      </w:r>
    </w:p>
    <w:p>
      <w:pPr>
        <w:pStyle w:val="Normal"/>
        <w:bidi w:val="0"/>
        <w:jc w:val="center"/>
        <w:rPr>
          <w:spacing w:val="-3"/>
        </w:rPr>
      </w:pPr>
      <w:r>
        <w:rPr>
          <w:spacing w:val="-3"/>
        </w:rPr>
        <w:t xml:space="preserve">Видеоролик </w:t>
      </w:r>
    </w:p>
    <w:p>
      <w:pPr>
        <w:pStyle w:val="Normal"/>
        <w:bidi w:val="0"/>
        <w:jc w:val="center"/>
        <w:rPr/>
      </w:pPr>
      <w:r>
        <w:rPr/>
        <w:t xml:space="preserve">участника </w:t>
      </w:r>
      <w:r>
        <w:rPr>
          <w:spacing w:val="-3"/>
        </w:rPr>
        <w:t xml:space="preserve">муниципального этапа межрегионального конкурса обучающихся </w:t>
      </w:r>
    </w:p>
    <w:p>
      <w:pPr>
        <w:pStyle w:val="Normal"/>
        <w:bidi w:val="0"/>
        <w:jc w:val="center"/>
        <w:rPr>
          <w:spacing w:val="-3"/>
        </w:rPr>
      </w:pPr>
      <w:r>
        <w:rPr>
          <w:spacing w:val="-3"/>
        </w:rPr>
        <w:t>общеобразовательных организаций города Нижневартовска «Ученик года – 2024»</w:t>
      </w:r>
    </w:p>
    <w:p>
      <w:pPr>
        <w:pStyle w:val="Normal"/>
        <w:bidi w:val="0"/>
        <w:jc w:val="center"/>
        <w:rPr>
          <w:spacing w:val="-3"/>
        </w:rPr>
      </w:pPr>
      <w:r>
        <w:rPr>
          <w:spacing w:val="-3"/>
        </w:rPr>
      </w:r>
    </w:p>
    <w:p>
      <w:pPr>
        <w:pStyle w:val="Normal"/>
        <w:bidi w:val="0"/>
        <w:ind w:left="0" w:right="0" w:firstLine="709"/>
        <w:jc w:val="center"/>
        <w:rPr>
          <w:color w:val="FF0000"/>
          <w:spacing w:val="-3"/>
        </w:rPr>
      </w:pPr>
      <w:r>
        <w:rPr>
          <w:color w:val="FF0000"/>
          <w:spacing w:val="-3"/>
        </w:rPr>
      </w:r>
    </w:p>
    <w:tbl>
      <w:tblPr>
        <w:tblW w:w="1473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500"/>
        <w:gridCol w:w="1750"/>
        <w:gridCol w:w="1711"/>
        <w:gridCol w:w="1868"/>
        <w:gridCol w:w="1645"/>
        <w:gridCol w:w="1869"/>
        <w:gridCol w:w="1026"/>
      </w:tblGrid>
      <w:tr>
        <w:trPr/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spacing w:val="-3"/>
              </w:rPr>
            </w:pPr>
            <w:r>
              <w:rPr>
                <w:spacing w:val="-3"/>
              </w:rPr>
              <w:t>Ф.И.О. участника Конкурса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Название общеобразовательной организации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 xml:space="preserve">Социальная значимость и информационная насыщенность 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>(0-2 балла)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 xml:space="preserve">Степень личной заинтересованности, погруженности 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>(0-2 балла)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 xml:space="preserve">Своеобразие и оригинальность представления видеоролика 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>(0-2 балла)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 xml:space="preserve">Соответствие сюжета видеоролика выбранной теме 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>(0-2 балла)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 xml:space="preserve">Соблюдение авторских прав 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>(0-2 балла)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/>
            </w:pPr>
            <w:r>
              <w:rPr/>
              <w:t>ИТОГО</w:t>
            </w:r>
          </w:p>
        </w:tc>
      </w:tr>
      <w:tr>
        <w:trPr/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</w:tbl>
    <w:p>
      <w:pPr>
        <w:pStyle w:val="Normal"/>
        <w:widowControl w:val="false"/>
        <w:bidi w:val="0"/>
        <w:jc w:val="left"/>
        <w:rPr>
          <w:spacing w:val="-3"/>
        </w:rPr>
      </w:pPr>
      <w:r>
        <w:rPr>
          <w:spacing w:val="-3"/>
        </w:rPr>
      </w:r>
    </w:p>
    <w:p>
      <w:pPr>
        <w:pStyle w:val="Normal"/>
        <w:bidi w:val="0"/>
        <w:jc w:val="left"/>
        <w:rPr>
          <w:spacing w:val="-3"/>
        </w:rPr>
      </w:pPr>
      <w:r>
        <w:rPr>
          <w:spacing w:val="-3"/>
        </w:rPr>
      </w:r>
    </w:p>
    <w:tbl>
      <w:tblPr>
        <w:tblW w:w="946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378"/>
        <w:gridCol w:w="2700"/>
        <w:gridCol w:w="324"/>
        <w:gridCol w:w="1990"/>
      </w:tblGrid>
      <w:tr>
        <w:trPr/>
        <w:tc>
          <w:tcPr>
            <w:tcW w:w="4076" w:type="dxa"/>
            <w:tcBorders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left"/>
              <w:rPr>
                <w:spacing w:val="-3"/>
              </w:rPr>
            </w:pPr>
            <w:r>
              <w:rPr>
                <w:spacing w:val="-3"/>
              </w:rPr>
              <w:t xml:space="preserve">                                          </w:t>
            </w:r>
            <w:r>
              <w:rPr>
                <w:spacing w:val="-3"/>
              </w:rPr>
              <w:t xml:space="preserve">Член жюри:   </w:t>
            </w:r>
          </w:p>
        </w:tc>
        <w:tc>
          <w:tcPr>
            <w:tcW w:w="378" w:type="dxa"/>
            <w:tcBorders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324" w:type="dxa"/>
            <w:tcBorders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19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/>
        <w:tc>
          <w:tcPr>
            <w:tcW w:w="4076" w:type="dxa"/>
            <w:tcBorders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</w:t>
            </w:r>
          </w:p>
        </w:tc>
        <w:tc>
          <w:tcPr>
            <w:tcW w:w="378" w:type="dxa"/>
            <w:tcBorders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личная подпись</w:t>
            </w:r>
          </w:p>
        </w:tc>
        <w:tc>
          <w:tcPr>
            <w:tcW w:w="324" w:type="dxa"/>
            <w:tcBorders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righ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19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расшифровка подписи</w:t>
            </w:r>
          </w:p>
        </w:tc>
      </w:tr>
    </w:tbl>
    <w:p>
      <w:pPr>
        <w:pStyle w:val="Normal"/>
        <w:widowControl w:val="false"/>
        <w:bidi w:val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Layout">
    <w:name w:val="layout"/>
    <w:qFormat/>
    <w:rPr/>
  </w:style>
  <w:style w:type="character" w:styleId="Style14">
    <w:name w:val="Нижний колонтитул Знак"/>
    <w:qFormat/>
    <w:rPr>
      <w:sz w:val="24"/>
      <w:szCs w:val="24"/>
      <w:lang w:val="ru-RU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1">
    <w:name w:val="Схема документа Знак1"/>
    <w:qFormat/>
    <w:rPr>
      <w:rFonts w:ascii="Tahoma" w:hAnsi="Tahoma" w:cs="Tahoma"/>
      <w:sz w:val="16"/>
      <w:szCs w:val="16"/>
    </w:rPr>
  </w:style>
  <w:style w:type="character" w:styleId="Style16">
    <w:name w:val="Схема документа Знак"/>
    <w:qFormat/>
    <w:rPr>
      <w:rFonts w:ascii="Tahoma" w:hAnsi="Tahoma" w:cs="Tahoma"/>
      <w:shd w:fill="000080" w:val="clear"/>
    </w:rPr>
  </w:style>
  <w:style w:type="character" w:styleId="Style17">
    <w:name w:val="Основной текст с отступом Знак"/>
    <w:qFormat/>
    <w:rPr>
      <w:sz w:val="28"/>
      <w:szCs w:val="24"/>
    </w:rPr>
  </w:style>
  <w:style w:type="character" w:styleId="3">
    <w:name w:val="Основной текст 3 Знак"/>
    <w:qFormat/>
    <w:rPr>
      <w:b/>
      <w:bCs/>
      <w:sz w:val="28"/>
      <w:szCs w:val="24"/>
      <w:u w:val="single"/>
    </w:rPr>
  </w:style>
  <w:style w:type="character" w:styleId="Style18">
    <w:name w:val="Основной текст Знак"/>
    <w:qFormat/>
    <w:rPr>
      <w:sz w:val="28"/>
    </w:rPr>
  </w:style>
  <w:style w:type="character" w:styleId="Style19">
    <w:name w:val="Верхний колонтитул Знак"/>
    <w:qFormat/>
    <w:rPr>
      <w:sz w:val="24"/>
      <w:lang w:val="ru-RU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8">
    <w:name w:val="Заголовок 8 Знак"/>
    <w:qFormat/>
    <w:rPr>
      <w:b/>
      <w:sz w:val="24"/>
    </w:rPr>
  </w:style>
  <w:style w:type="character" w:styleId="7">
    <w:name w:val="Заголовок 7 Знак"/>
    <w:qFormat/>
    <w:rPr>
      <w:sz w:val="36"/>
      <w:szCs w:val="24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11">
    <w:name w:val="Заголовок 1 Знак"/>
    <w:qFormat/>
    <w:rPr>
      <w:b/>
      <w:bCs/>
      <w:caps/>
      <w:sz w:val="24"/>
      <w:szCs w:val="24"/>
    </w:rPr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22">
    <w:name w:val="Основной текст с отступом 2 Знак"/>
    <w:qFormat/>
    <w:rPr>
      <w:sz w:val="24"/>
      <w:szCs w:val="24"/>
    </w:rPr>
  </w:style>
  <w:style w:type="character" w:styleId="Breadcrumbs">
    <w:name w:val="breadcrumbs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2">
    <w:name w:val="Основной шрифт абзаца1"/>
    <w:qFormat/>
    <w:rPr/>
  </w:style>
  <w:style w:type="character" w:styleId="WW8Num39z0">
    <w:name w:val="WW8Num39z0"/>
    <w:qFormat/>
    <w:rPr>
      <w:u w:val="none"/>
    </w:rPr>
  </w:style>
  <w:style w:type="character" w:styleId="WW8Num38z0">
    <w:name w:val="WW8Num38z0"/>
    <w:qFormat/>
    <w:rPr>
      <w:u w:val="none"/>
    </w:rPr>
  </w:style>
  <w:style w:type="character" w:styleId="WW8Num37z0">
    <w:name w:val="WW8Num37z0"/>
    <w:qFormat/>
    <w:rPr>
      <w:u w:val="none"/>
    </w:rPr>
  </w:style>
  <w:style w:type="character" w:styleId="WW8Num36z0">
    <w:name w:val="WW8Num36z0"/>
    <w:qFormat/>
    <w:rPr>
      <w:u w:val="none"/>
    </w:rPr>
  </w:style>
  <w:style w:type="character" w:styleId="WW8Num35z0">
    <w:name w:val="WW8Num35z0"/>
    <w:qFormat/>
    <w:rPr>
      <w:u w:val="none"/>
    </w:rPr>
  </w:style>
  <w:style w:type="character" w:styleId="WW8Num34z0">
    <w:name w:val="WW8Num34z0"/>
    <w:qFormat/>
    <w:rPr>
      <w:u w:val="none"/>
    </w:rPr>
  </w:style>
  <w:style w:type="character" w:styleId="WW8Num33z0">
    <w:name w:val="WW8Num33z0"/>
    <w:qFormat/>
    <w:rPr>
      <w:u w:val="none"/>
    </w:rPr>
  </w:style>
  <w:style w:type="character" w:styleId="WW8Num32z0">
    <w:name w:val="WW8Num32z0"/>
    <w:qFormat/>
    <w:rPr>
      <w:u w:val="none"/>
    </w:rPr>
  </w:style>
  <w:style w:type="character" w:styleId="WW8Num31z0">
    <w:name w:val="WW8Num31z0"/>
    <w:qFormat/>
    <w:rPr>
      <w:u w:val="none"/>
    </w:rPr>
  </w:style>
  <w:style w:type="character" w:styleId="WW8Num30z0">
    <w:name w:val="WW8Num30z0"/>
    <w:qFormat/>
    <w:rPr>
      <w:u w:val="none"/>
    </w:rPr>
  </w:style>
  <w:style w:type="character" w:styleId="WW8Num28z0">
    <w:name w:val="WW8Num28z0"/>
    <w:qFormat/>
    <w:rPr>
      <w:u w:val="none"/>
    </w:rPr>
  </w:style>
  <w:style w:type="character" w:styleId="WW8Num27z0">
    <w:name w:val="WW8Num27z0"/>
    <w:qFormat/>
    <w:rPr>
      <w:u w:val="none"/>
    </w:rPr>
  </w:style>
  <w:style w:type="character" w:styleId="WW8Num26z0">
    <w:name w:val="WW8Num26z0"/>
    <w:qFormat/>
    <w:rPr>
      <w:u w:val="none"/>
    </w:rPr>
  </w:style>
  <w:style w:type="character" w:styleId="WW8Num24z0">
    <w:name w:val="WW8Num24z0"/>
    <w:qFormat/>
    <w:rPr>
      <w:u w:val="none"/>
    </w:rPr>
  </w:style>
  <w:style w:type="character" w:styleId="WW8Num22z0">
    <w:name w:val="WW8Num22z0"/>
    <w:qFormat/>
    <w:rPr>
      <w:u w:val="none"/>
    </w:rPr>
  </w:style>
  <w:style w:type="character" w:styleId="WW8Num21z0">
    <w:name w:val="WW8Num21z0"/>
    <w:qFormat/>
    <w:rPr>
      <w:u w:val="none"/>
    </w:rPr>
  </w:style>
  <w:style w:type="character" w:styleId="WW8Num20z0">
    <w:name w:val="WW8Num20z0"/>
    <w:qFormat/>
    <w:rPr/>
  </w:style>
  <w:style w:type="character" w:styleId="WW8Num19z0">
    <w:name w:val="WW8Num19z0"/>
    <w:qFormat/>
    <w:rPr>
      <w:u w:val="none"/>
    </w:rPr>
  </w:style>
  <w:style w:type="character" w:styleId="WW8Num17z0">
    <w:name w:val="WW8Num17z0"/>
    <w:qFormat/>
    <w:rPr>
      <w:b w:val="false"/>
      <w:sz w:val="28"/>
    </w:rPr>
  </w:style>
  <w:style w:type="character" w:styleId="WW8Num16z0">
    <w:name w:val="WW8Num16z0"/>
    <w:qFormat/>
    <w:rPr>
      <w:u w:val="none"/>
    </w:rPr>
  </w:style>
  <w:style w:type="character" w:styleId="WW8Num15z0">
    <w:name w:val="WW8Num15z0"/>
    <w:qFormat/>
    <w:rPr>
      <w:u w:val="none"/>
    </w:rPr>
  </w:style>
  <w:style w:type="character" w:styleId="WW8Num14z0">
    <w:name w:val="WW8Num14z0"/>
    <w:qFormat/>
    <w:rPr>
      <w:u w:val="none"/>
    </w:rPr>
  </w:style>
  <w:style w:type="character" w:styleId="WW8Num13z0">
    <w:name w:val="WW8Num13z0"/>
    <w:qFormat/>
    <w:rPr>
      <w:u w:val="none"/>
    </w:rPr>
  </w:style>
  <w:style w:type="character" w:styleId="WW8Num11z0">
    <w:name w:val="WW8Num11z0"/>
    <w:qFormat/>
    <w:rPr>
      <w:u w:val="none"/>
    </w:rPr>
  </w:style>
  <w:style w:type="character" w:styleId="WW8Num9z0">
    <w:name w:val="WW8Num9z0"/>
    <w:qFormat/>
    <w:rPr>
      <w:u w:val="none"/>
    </w:rPr>
  </w:style>
  <w:style w:type="character" w:styleId="WW8Num8z0">
    <w:name w:val="WW8Num8z0"/>
    <w:qFormat/>
    <w:rPr>
      <w:u w:val="none"/>
    </w:rPr>
  </w:style>
  <w:style w:type="character" w:styleId="WW8Num7z0">
    <w:name w:val="WW8Num7z0"/>
    <w:qFormat/>
    <w:rPr>
      <w:u w:val="none"/>
    </w:rPr>
  </w:style>
  <w:style w:type="character" w:styleId="WW8Num5z0">
    <w:name w:val="WW8Num5z0"/>
    <w:qFormat/>
    <w:rPr>
      <w:u w:val="none"/>
    </w:rPr>
  </w:style>
  <w:style w:type="character" w:styleId="WW8Num1z0">
    <w:name w:val="WW8Num1z0"/>
    <w:qFormat/>
    <w:rPr>
      <w:u w:val="none"/>
    </w:rPr>
  </w:style>
  <w:style w:type="character" w:styleId="Style20">
    <w:name w:val="Основной шрифт абзаца"/>
    <w:qFormat/>
    <w:rPr/>
  </w:style>
  <w:style w:type="character" w:styleId="WW8Num4z0">
    <w:name w:val="WW8Num4z0"/>
    <w:qFormat/>
    <w:rPr>
      <w:u w:val="none"/>
    </w:rPr>
  </w:style>
  <w:style w:type="character" w:styleId="WW8Num2z0">
    <w:name w:val="WW8Num2z0"/>
    <w:qFormat/>
    <w:rPr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ucida Sans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ucida Sans"/>
    </w:rPr>
  </w:style>
  <w:style w:type="paragraph" w:styleId="Style26">
    <w:name w:val="Обычный (веб)"/>
    <w:basedOn w:val="Normal"/>
    <w:qFormat/>
    <w:pPr>
      <w:spacing w:before="280" w:after="280"/>
    </w:pPr>
    <w:rPr>
      <w:rFonts w:ascii="Arial" w:hAnsi="Arial" w:cs="Arial"/>
      <w:sz w:val="20"/>
      <w:szCs w:val="20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ConsPlusTitle">
    <w:name w:val="ConsPlusTitle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ru-RU" w:eastAsia="zh-CN" w:bidi="ar-SA"/>
    </w:rPr>
  </w:style>
  <w:style w:type="paragraph" w:styleId="Style27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8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styleId="13">
    <w:name w:val="Схема документа1"/>
    <w:basedOn w:val="Normal"/>
    <w:qFormat/>
    <w:pPr>
      <w:shd w:fill="000080" w:val="clear"/>
    </w:pPr>
    <w:rPr>
      <w:rFonts w:ascii="Tahoma" w:hAnsi="Tahoma" w:cs="Tahoma"/>
      <w:sz w:val="20"/>
      <w:szCs w:val="20"/>
    </w:rPr>
  </w:style>
  <w:style w:type="paragraph" w:styleId="Style29">
    <w:name w:val="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14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kinsoku w:val="true"/>
      <w:overflowPunct w:val="true"/>
      <w:autoSpaceDE w:val="true"/>
      <w:bidi w:val="0"/>
      <w:ind w:left="0" w:right="19772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311">
    <w:name w:val="Основной текст 31"/>
    <w:basedOn w:val="Normal"/>
    <w:qFormat/>
    <w:pPr/>
    <w:rPr>
      <w:b/>
      <w:bCs/>
      <w:color w:val="000000"/>
      <w:sz w:val="28"/>
      <w:u w:val="single"/>
      <w:shd w:fill="FFFFFF" w:val="clear"/>
    </w:rPr>
  </w:style>
  <w:style w:type="paragraph" w:styleId="211">
    <w:name w:val="Основной текст 21"/>
    <w:basedOn w:val="Normal"/>
    <w:qFormat/>
    <w:pPr>
      <w:spacing w:lineRule="auto" w:line="480" w:before="0" w:after="120"/>
    </w:pPr>
    <w:rPr/>
  </w:style>
  <w:style w:type="paragraph" w:styleId="312">
    <w:name w:val="Основной текст с отступом 31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212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3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5">
    <w:name w:val="Обычный1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16">
    <w:name w:val="Указатель1"/>
    <w:basedOn w:val="Normal"/>
    <w:qFormat/>
    <w:pPr/>
    <w:rPr>
      <w:rFonts w:cs="Lucida Sans"/>
    </w:rPr>
  </w:style>
  <w:style w:type="paragraph" w:styleId="Style32">
    <w:name w:val="Название объекта"/>
    <w:basedOn w:val="Normal"/>
    <w:qFormat/>
    <w:pPr>
      <w:spacing w:before="120" w:after="120"/>
    </w:pPr>
    <w:rPr>
      <w:rFonts w:cs="Lucida Sans"/>
      <w:i/>
      <w:iCs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LibreOffice/7.5.3.2$Windows_X86_64 LibreOffice_project/9f56dff12ba03b9acd7730a5a481eea045e468f3</Application>
  <AppVersion>15.0000</AppVersion>
  <Pages>1</Pages>
  <Words>62</Words>
  <Characters>518</Characters>
  <CharactersWithSpaces>620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2024-02-08T16:11:16Z</dcterms:modified>
  <cp:revision>1</cp:revision>
  <dc:subject/>
  <dc:title/>
</cp:coreProperties>
</file>