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4C9" w:rsidRDefault="005144C9" w:rsidP="005144C9">
      <w:pPr>
        <w:pStyle w:val="a3"/>
        <w:shd w:val="clear" w:color="auto" w:fill="FFFFFF"/>
        <w:spacing w:before="0" w:beforeAutospacing="0" w:after="136" w:afterAutospacing="0" w:line="326" w:lineRule="atLeast"/>
        <w:jc w:val="both"/>
        <w:rPr>
          <w:rFonts w:ascii="Helvetica" w:hAnsi="Helvetica" w:cs="Helvetica"/>
          <w:b/>
          <w:bCs/>
          <w:color w:val="444444"/>
          <w:sz w:val="25"/>
          <w:szCs w:val="25"/>
        </w:rPr>
      </w:pPr>
      <w:r>
        <w:rPr>
          <w:rFonts w:ascii="Helvetica" w:hAnsi="Helvetica" w:cs="Helvetica"/>
          <w:b/>
          <w:bCs/>
          <w:color w:val="444444"/>
          <w:sz w:val="25"/>
          <w:szCs w:val="25"/>
        </w:rPr>
        <w:t>Торжественное собрание, посвящённое празднованию Дня учителя, состоялось в МБУ «Дворец искусств». Организаторами торжественного мероприятия выступили департамент образования администрации города Нижневартовска, МАУ г. Нижневартовска «Центр развития образования».</w:t>
      </w:r>
    </w:p>
    <w:p w:rsidR="005144C9" w:rsidRDefault="005144C9" w:rsidP="005144C9">
      <w:pPr>
        <w:pStyle w:val="a3"/>
        <w:shd w:val="clear" w:color="auto" w:fill="FFFFFF"/>
        <w:spacing w:before="0" w:beforeAutospacing="0" w:after="136" w:afterAutospacing="0"/>
        <w:jc w:val="both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 xml:space="preserve">В качестве почётных гостей в большом зале Дворца искусств присутствовали: глава </w:t>
      </w:r>
      <w:proofErr w:type="gramStart"/>
      <w:r>
        <w:rPr>
          <w:rFonts w:ascii="Helvetica" w:hAnsi="Helvetica" w:cs="Helvetica"/>
          <w:color w:val="333333"/>
          <w:sz w:val="22"/>
          <w:szCs w:val="22"/>
        </w:rPr>
        <w:t>г</w:t>
      </w:r>
      <w:proofErr w:type="gramEnd"/>
      <w:r>
        <w:rPr>
          <w:rFonts w:ascii="Helvetica" w:hAnsi="Helvetica" w:cs="Helvetica"/>
          <w:color w:val="333333"/>
          <w:sz w:val="22"/>
          <w:szCs w:val="22"/>
        </w:rPr>
        <w:t xml:space="preserve">. Нижневартовска Василий Владимирович Тихонов, председатель Думы г. Нижневартовска Максим Витальевич Клец, заместитель главы города по социальной и молодёжной политике Надежда Геннадьевна </w:t>
      </w:r>
      <w:proofErr w:type="spellStart"/>
      <w:r>
        <w:rPr>
          <w:rFonts w:ascii="Helvetica" w:hAnsi="Helvetica" w:cs="Helvetica"/>
          <w:color w:val="333333"/>
          <w:sz w:val="22"/>
          <w:szCs w:val="22"/>
        </w:rPr>
        <w:t>Волчанина</w:t>
      </w:r>
      <w:proofErr w:type="spellEnd"/>
      <w:r>
        <w:rPr>
          <w:rFonts w:ascii="Helvetica" w:hAnsi="Helvetica" w:cs="Helvetica"/>
          <w:color w:val="333333"/>
          <w:sz w:val="22"/>
          <w:szCs w:val="22"/>
        </w:rPr>
        <w:t>, директор департамента образования администрации г. Нижневартовска Эдмонд Валерьевич Игошин, председатель горкома профсоюза Елена Геннадьевна Побединская. Они приняли участие в церемонии награждения педагогов образовательных организаций города Почётными грамотами и Благодарственными письмами.</w:t>
      </w:r>
    </w:p>
    <w:p w:rsidR="005144C9" w:rsidRDefault="005144C9" w:rsidP="005144C9">
      <w:pPr>
        <w:pStyle w:val="a3"/>
        <w:shd w:val="clear" w:color="auto" w:fill="FFFFFF"/>
        <w:spacing w:before="0" w:beforeAutospacing="0" w:after="136" w:afterAutospacing="0"/>
        <w:jc w:val="both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На торжественном собрании также присутствовали представители администрации и Думы города Нижневартовска, учреждений среднего и высшего профессионального образования, средств массовой информации.</w:t>
      </w:r>
    </w:p>
    <w:p w:rsidR="005144C9" w:rsidRDefault="005144C9" w:rsidP="005144C9">
      <w:pPr>
        <w:pStyle w:val="a3"/>
        <w:shd w:val="clear" w:color="auto" w:fill="FFFFFF"/>
        <w:spacing w:before="0" w:beforeAutospacing="0" w:after="136" w:afterAutospacing="0"/>
        <w:jc w:val="both"/>
        <w:rPr>
          <w:rFonts w:ascii="Helvetica" w:hAnsi="Helvetica" w:cs="Helvetica"/>
          <w:color w:val="333333"/>
          <w:sz w:val="22"/>
          <w:szCs w:val="22"/>
        </w:rPr>
      </w:pPr>
      <w:r>
        <w:rPr>
          <w:rFonts w:ascii="Helvetica" w:hAnsi="Helvetica" w:cs="Helvetica"/>
          <w:color w:val="333333"/>
          <w:sz w:val="22"/>
          <w:szCs w:val="22"/>
        </w:rPr>
        <w:t>В праздничном мероприятии приняли участие ветераны педагогического труда, педагоги образовательных организаций, педагоги организаций дополнительного образования, творческие коллективы города.</w:t>
      </w:r>
    </w:p>
    <w:p w:rsidR="00076B2B" w:rsidRDefault="005144C9">
      <w:r w:rsidRPr="005144C9">
        <w:drawing>
          <wp:inline distT="0" distB="0" distL="0" distR="0">
            <wp:extent cx="5940425" cy="3390689"/>
            <wp:effectExtent l="19050" t="0" r="3175" b="0"/>
            <wp:docPr id="16" name="Рисунок 16" descr="https://edu-nv.ru/images/novosti/2019/October/Den_uchitelya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edu-nv.ru/images/novosti/2019/October/Den_uchitelya_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90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6B2B" w:rsidSect="00076B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144C9"/>
    <w:rsid w:val="00076B2B"/>
    <w:rsid w:val="001439B7"/>
    <w:rsid w:val="0015273E"/>
    <w:rsid w:val="005144C9"/>
    <w:rsid w:val="00CB3FC2"/>
    <w:rsid w:val="00E07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B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4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144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44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2021-01-26T09:27:00Z</dcterms:created>
  <dcterms:modified xsi:type="dcterms:W3CDTF">2021-01-26T09:27:00Z</dcterms:modified>
</cp:coreProperties>
</file>