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142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ДОГОВОР №  - Т/2024</w:t>
      </w:r>
    </w:p>
    <w:p>
      <w:pPr>
        <w:pStyle w:val="Normal"/>
        <w:spacing w:lineRule="auto" w:line="240" w:before="0" w:after="0"/>
        <w:ind w:firstLine="142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о возмещении затрат связанных с созданием временных </w:t>
      </w:r>
    </w:p>
    <w:p>
      <w:pPr>
        <w:pStyle w:val="Normal"/>
        <w:spacing w:lineRule="auto" w:line="240" w:before="0" w:after="0"/>
        <w:ind w:firstLine="142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рабочих мест для трудоустройства несовершеннолетних </w:t>
      </w:r>
    </w:p>
    <w:p>
      <w:pPr>
        <w:pStyle w:val="Normal"/>
        <w:spacing w:lineRule="auto" w:line="240" w:before="0" w:after="0"/>
        <w:ind w:firstLine="14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0" w:right="0" w:firstLine="425"/>
        <w:jc w:val="both"/>
        <w:rPr/>
      </w:pPr>
      <w:r>
        <w:rPr>
          <w:rFonts w:cs="Times New Roman" w:ascii="Times New Roman" w:hAnsi="Times New Roman"/>
        </w:rPr>
        <w:t xml:space="preserve">г. Нижневартовск </w:t>
        <w:tab/>
        <w:tab/>
        <w:tab/>
        <w:tab/>
        <w:tab/>
        <w:t xml:space="preserve">    </w:t>
        <w:tab/>
        <w:tab/>
        <w:tab/>
        <w:t xml:space="preserve">     «  »                  2024г.</w:t>
      </w:r>
    </w:p>
    <w:p>
      <w:pPr>
        <w:pStyle w:val="Normal"/>
        <w:spacing w:lineRule="auto" w:line="240" w:before="0" w:after="0"/>
        <w:ind w:left="0" w:right="0" w:firstLine="425"/>
        <w:jc w:val="both"/>
        <w:rPr/>
      </w:pPr>
      <w:r>
        <w:rPr/>
      </w:r>
    </w:p>
    <w:p>
      <w:pPr>
        <w:pStyle w:val="Normal"/>
        <w:spacing w:lineRule="auto" w:line="240" w:before="0" w:after="0"/>
        <w:ind w:left="0" w:right="0" w:firstLine="425"/>
        <w:jc w:val="both"/>
        <w:rPr/>
      </w:pPr>
      <w:r>
        <w:rPr>
          <w:rFonts w:cs="Times New Roman" w:ascii="Times New Roman" w:hAnsi="Times New Roman"/>
        </w:rPr>
        <w:t xml:space="preserve">Муниципальное </w:t>
      </w:r>
      <w:r>
        <w:rPr>
          <w:rFonts w:cs="Times New Roman" w:ascii="Times New Roman" w:hAnsi="Times New Roman"/>
          <w:sz w:val="22"/>
          <w:szCs w:val="22"/>
        </w:rPr>
        <w:t>автономное учреждение города Нижневартовска «Центр развития образования» (МАУ г. Нижневартовска «ЦРО»), в лице директора Хисамутдиновой Яны Алексеевны, действующего на основании Устава</w:t>
      </w:r>
      <w:r>
        <w:rPr>
          <w:rFonts w:ascii="Times New Roman" w:hAnsi="Times New Roman"/>
          <w:sz w:val="22"/>
          <w:szCs w:val="22"/>
        </w:rPr>
        <w:t xml:space="preserve">, с одной стороны, и </w:t>
      </w:r>
      <w:r>
        <w:rPr>
          <w:rFonts w:cs="Times New Roman" w:ascii="Times New Roman" w:hAnsi="Times New Roman"/>
          <w:color w:val="000000"/>
          <w:sz w:val="22"/>
          <w:szCs w:val="22"/>
        </w:rPr>
        <w:t>Муниципальное бюджетное общеобразовательное учреждение «</w:t>
      </w:r>
      <w:r>
        <w:rPr>
          <w:rFonts w:cs="Times New Roman" w:ascii="Times New Roman" w:hAnsi="Times New Roman"/>
          <w:color w:val="000000"/>
          <w:sz w:val="22"/>
          <w:szCs w:val="22"/>
        </w:rPr>
        <w:t>____________________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», </w:t>
      </w:r>
      <w:r>
        <w:rPr>
          <w:rFonts w:ascii="Times New Roman" w:hAnsi="Times New Roman"/>
          <w:sz w:val="22"/>
          <w:szCs w:val="22"/>
        </w:rPr>
        <w:t xml:space="preserve">именуемое в дальнейшем Работодатель, в лице директора </w:t>
      </w:r>
      <w:r>
        <w:rPr>
          <w:rFonts w:ascii="Times New Roman" w:hAnsi="Times New Roman"/>
          <w:sz w:val="22"/>
          <w:szCs w:val="22"/>
        </w:rPr>
        <w:t>__________________</w:t>
      </w:r>
      <w:r>
        <w:rPr>
          <w:rFonts w:ascii="Times New Roman" w:hAnsi="Times New Roman"/>
          <w:sz w:val="22"/>
          <w:szCs w:val="22"/>
        </w:rPr>
        <w:t>, действующего на основании Устава, с другой стороны, именуемые в дальнейшем Стороны, руководствуясь Порядком осуществления полномочий по организации и финансированию временного трудоустройства несовершеннолетних граждан в возрасте от 14 до 18 лет в свободное от учебы время в городе Нижневартовске в учреждения и организации всех форм собственности (далее – Порядок), утвержденным постановлением администрации города Нижневартовска от 04.02.2021 №76, заключили настоящий договор о нижеследующем:</w:t>
      </w:r>
    </w:p>
    <w:p>
      <w:pPr>
        <w:pStyle w:val="Normal"/>
        <w:spacing w:lineRule="auto" w:line="240" w:before="0" w:after="0"/>
        <w:ind w:left="0" w:right="0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right="0" w:firstLine="425"/>
        <w:contextualSpacing w:val="false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ПРЕДМЕТ ДОГОВОРА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900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Согласно настоящего Договора о возмещении затрат связанных с созданием временных рабочих мест для трудоустройства несовершеннолетних (далее-Договор) МАУ г. Нижневартовска «ЦРО» обязуется возмещать затраты Работодателя по созданию временных рабочих мест для несовершеннолетних граждан, зарегистрированных в городе Нижневартовске в возрасте от 14 до 18 лет в свободное от учебы время в 2024 году, по направлениям КУ ХМАО – Югры «Нижневартовский центр занятости населения», в соответствии с Порядком (далее – Возмещение затрат), в порядке и на условиях, установленных разделом III настоящего Договора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900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Период создания временных рабочих мест: </w:t>
      </w:r>
      <w:r>
        <w:rPr>
          <w:rFonts w:cs="Times New Roman" w:ascii="Times New Roman" w:hAnsi="Times New Roman"/>
          <w:u w:val="none"/>
        </w:rPr>
        <w:t>________________________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900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Ответственным представителем МАУ г. Нижневартовска «ЦРО» по договору является заведующий отделом по работе с детьми, подростками и молодежью Колобова Марина Александровна, контактный  тел.: 8 </w:t>
      </w:r>
      <w:r>
        <w:rPr>
          <w:rFonts w:cs="Times New Roman" w:ascii="Times New Roman" w:hAnsi="Times New Roman"/>
        </w:rPr>
        <w:t>(</w:t>
      </w:r>
      <w:r>
        <w:rPr>
          <w:rFonts w:cs="Times New Roman" w:ascii="Times New Roman" w:hAnsi="Times New Roman"/>
        </w:rPr>
        <w:t>3466) 43-40-19.</w:t>
      </w:r>
    </w:p>
    <w:p>
      <w:pPr>
        <w:pStyle w:val="ListParagraph"/>
        <w:tabs>
          <w:tab w:val="clear" w:pos="708"/>
          <w:tab w:val="left" w:pos="1020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020" w:leader="none"/>
        </w:tabs>
        <w:spacing w:lineRule="auto" w:line="240" w:before="0" w:after="0"/>
        <w:ind w:left="0" w:right="0" w:firstLine="425"/>
        <w:contextualSpacing w:val="false"/>
        <w:jc w:val="center"/>
        <w:rPr/>
      </w:pPr>
      <w:r>
        <w:rPr>
          <w:rFonts w:cs="Times New Roman" w:ascii="Times New Roman" w:hAnsi="Times New Roman"/>
          <w:b/>
        </w:rPr>
        <w:t>ПРАВА И ОБЯЗАННОСТИ СТОРОН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020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Работодатель обязан: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020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 период: с </w:t>
      </w:r>
      <w:r>
        <w:rPr>
          <w:rFonts w:cs="Times New Roman" w:ascii="Times New Roman" w:hAnsi="Times New Roman"/>
        </w:rPr>
        <w:t>____________________</w:t>
      </w:r>
      <w:r>
        <w:rPr>
          <w:rFonts w:cs="Times New Roman" w:ascii="Times New Roman" w:hAnsi="Times New Roman"/>
        </w:rPr>
        <w:t xml:space="preserve"> года создать не менее 15 (пятнадцати) временных рабочих мест для несовершеннолетних граждан в свободное от учебы время.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020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Принимать на работу несовершеннолетних по направлению КУ ХМАО – Югры «Нижневартовский  центр занятости населения».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020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Предоставить в МАУ г. Нижневартовска «ЦРО» не позднее 5 рабочих дней после заключения настоящего Договора копию приказа о создании временных рабочих мест с указанием видов временных работ и назначением ответственных представителей по Договору.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020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Заключать с принятыми на работу гражданами срочные трудовые договоры согласно требованиям трудового законодательства Российской Федерации.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020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Обеспечить безопасные условия труда и время работы подростков в соответствии с трудовым законодательством и особенностями труда несовершеннолетних граждан (работы, на которых будет применен труд несовершеннолетних граждан, не должны противоречить ограничениям, установленным Трудовым кодексом РФ).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140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Перед допуском к работе несовершеннолетних граждан проводить инструктаж по технике безопасности на рабочем месте.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140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Обеспечить несовершеннолетних работников противоэпидемическими средствами защиты.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140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 течение 5 (пяти) рабочих дней после заключения настоящего Договора Работодатель внутренним приказом назначает ответственного представителя от учреждения.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140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Обеспечивать доступ представителей МАУ г. Нижневартовска «ЦРО» на территорию «Работодателя» для осуществления проверок исполнения условий договора и контроля за участием несовершеннолетних граждан во временных работах.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140" w:leader="none"/>
        </w:tabs>
        <w:spacing w:lineRule="auto" w:line="240" w:before="0" w:after="0"/>
        <w:ind w:left="0" w:right="0" w:firstLine="425"/>
        <w:contextualSpacing w:val="false"/>
        <w:jc w:val="both"/>
        <w:rPr/>
      </w:pPr>
      <w:r>
        <w:rPr>
          <w:rFonts w:cs="Times New Roman" w:ascii="Times New Roman" w:hAnsi="Times New Roman"/>
        </w:rPr>
        <w:t>Устанавливать продолжительность рабочего времени и оплаты труда для несовершеннолетних в соответствии с Трудовым кодексом Российской Федерации.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140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Производить начисление и перечисление несовершеннолетним гражданам оплаты труда пропорционально отработанному времени,  не реже чем каждые полмесяца в соответствии с датами, установленными правилами внутреннего трудового распорядка, коллективным договором и трудовым договором. Окончательный расчет – в срок окончания договора или в день увольнения.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140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Производить выплату  компенсации несовершеннолетним за неиспользованный отпуск в соответствии с ТК РФ.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140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Выплату заработной платы и компенсации производить путем перечисления денежных средств на лицевой банковский счет  несовершеннолетних  работников.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140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Вести отдельный учет полученных в рамках настоящего Договора средств.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140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Предоставлять в МАУ г. Нижневартовска «ЦРО» в срок не позднее 28 числа, следующего за отчетным:</w:t>
      </w:r>
    </w:p>
    <w:p>
      <w:pPr>
        <w:pStyle w:val="ListParagraph"/>
        <w:tabs>
          <w:tab w:val="clear" w:pos="708"/>
          <w:tab w:val="left" w:pos="567" w:leader="none"/>
          <w:tab w:val="left" w:pos="851" w:leader="none"/>
        </w:tabs>
        <w:spacing w:lineRule="auto" w:line="240" w:before="0" w:after="0"/>
        <w:ind w:left="0" w:right="0" w:firstLine="425"/>
        <w:contextualSpacing w:val="false"/>
        <w:jc w:val="both"/>
        <w:rPr/>
      </w:pPr>
      <w:r>
        <w:rPr>
          <w:rFonts w:cs="Times New Roman" w:ascii="Times New Roman" w:hAnsi="Times New Roman"/>
        </w:rPr>
        <w:t>- копию табеля учета рабочего времени несовершеннолетних, трудоустроенных на рабочие места, заверенного печатью и подписью  ответственного лица;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список трудоустроенных несовершеннолетних с точными сведениями кадровой документации и контактными данными их родителей (законных представителей) (Приложение№1);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 w:right="0" w:firstLine="425"/>
        <w:contextualSpacing w:val="false"/>
        <w:jc w:val="both"/>
        <w:rPr/>
      </w:pPr>
      <w:r>
        <w:rPr>
          <w:rFonts w:cs="Times New Roman" w:ascii="Times New Roman" w:hAnsi="Times New Roman"/>
        </w:rPr>
        <w:t>- финансовый отчет за отчетный период (месяц) о расходовании средств с копиями всех платежных поручений, заверенных печатью и подписью ответственного лица (Приложение№2);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счет, акт на возмещение затрат (формируется на последнюю дату окончательного расчета за отчетный период) (Приложение №3);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копии всех платежных поручений, (включенных в финансовый отчет, заверенных печатью и подписью ответственного лица, с указанием суммы, подлежащей возмещению по Договору.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851" w:leader="none"/>
          <w:tab w:val="left" w:pos="1185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По окончании срока действия договора Работодатель представляет МАУ г. Нижневартовска «ЦРО»: 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сводный список несовершеннолетних, трудоустроенных за все периоды действия Договора (Приложение №1);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акт выполненных работ по договору (Приложение №4).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2.2. Работодатель имеет право: 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2.2.1. Обратиться за информационно-консультационной помощью к представителю МАУ г. Нижневартовска «ЦРО».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2.2.2. Осуществлять оплату труда несовершеннолетних граждан  привлекая собственные средства или иные источники финансирования.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2.3. МАУ г. Нижневартовска «ЦРО» обязано: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2.3.1. Своевременно и в полном объеме осуществлять Возмещение затрат по настоящему Договору на основании предоставленной Работодателем отчетной документации.</w:t>
      </w:r>
    </w:p>
    <w:p>
      <w:pPr>
        <w:pStyle w:val="ListParagraph"/>
        <w:tabs>
          <w:tab w:val="clear" w:pos="708"/>
          <w:tab w:val="left" w:pos="709" w:leader="none"/>
          <w:tab w:val="left" w:pos="851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2.3.2. Консультировать и оказывать информационно-консультационную помощь Работодателю в организации деятельности по временному трудоустройству несовершеннолетних.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2.4. МАУ г. Нижневартовска «ЦРО» имеет право:</w:t>
      </w:r>
    </w:p>
    <w:p>
      <w:pPr>
        <w:pStyle w:val="ListParagraph"/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2.4.1. Требовать от Работодателя предоставления отчетной документации и материалов, подтверждающих исполнение обязательств в соответствии с условиями настоящего Договора (оформленных в соответствии с Приложениями к Договору).</w:t>
      </w:r>
    </w:p>
    <w:p>
      <w:pPr>
        <w:pStyle w:val="ListParagraph"/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2.4.2. В случае неисполнения или ненадлежащего исполнения Работодателем  обязательств по настоящему Договору, соблюдению Порядка приостановить Возмещение затрат.</w:t>
      </w:r>
    </w:p>
    <w:p>
      <w:pPr>
        <w:pStyle w:val="ListParagraph"/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2.4.3. Осуществлять контроль по настоящему договору, с правом привлечения для этих целей третьих лиц (специалистов органов государственного контроля (надзора) и других специалистов).</w:t>
      </w:r>
    </w:p>
    <w:p>
      <w:pPr>
        <w:pStyle w:val="ListParagraph"/>
        <w:spacing w:lineRule="auto" w:line="240" w:before="0" w:after="0"/>
        <w:ind w:left="0" w:right="0" w:firstLine="425"/>
        <w:contextualSpacing w:val="false"/>
        <w:jc w:val="both"/>
        <w:rPr/>
      </w:pPr>
      <w:r>
        <w:rPr>
          <w:rFonts w:cs="Times New Roman" w:ascii="Times New Roman" w:hAnsi="Times New Roman"/>
        </w:rPr>
        <w:t>2.4.4. Организовать и проводить мероприятия по организации деятельности по временному трудоустройству несовершеннолетних с участием Работодателя.</w:t>
      </w:r>
    </w:p>
    <w:p>
      <w:pPr>
        <w:pStyle w:val="ListParagraph"/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right="0" w:firstLine="425"/>
        <w:contextualSpacing w:val="false"/>
        <w:jc w:val="center"/>
        <w:rPr/>
      </w:pPr>
      <w:r>
        <w:rPr>
          <w:rFonts w:cs="Times New Roman" w:ascii="Times New Roman" w:hAnsi="Times New Roman"/>
          <w:b/>
        </w:rPr>
        <w:t>ПОРЯДОК ВОЗМЕЩЕНИЯ ЗАТРАТ РАБОТОДАТЕЛЯ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  <w:tab w:val="left" w:pos="960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3423920</wp:posOffset>
                </wp:positionH>
                <wp:positionV relativeFrom="paragraph">
                  <wp:posOffset>170180</wp:posOffset>
                </wp:positionV>
                <wp:extent cx="1490345" cy="161290"/>
                <wp:effectExtent l="0" t="0" r="0" b="0"/>
                <wp:wrapNone/>
                <wp:docPr id="1" name="Врезка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400" cy="161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spacing w:before="0" w:after="0" w:lineRule="auto" w:line="240"/>
                              <w:jc w:val="center"/>
                              <w:rPr/>
                            </w:pPr>
                            <w:r>
                              <w:rPr>
                                <w:sz w:val="22"/>
                                <w:szCs w:val="22"/>
                                <w:i/>
                                <w:iCs/>
                                <w:rFonts w:asciiTheme="minorHAnsi" w:cstheme="minorBidi" w:eastAsiaTheme="minorEastAsia" w:hAnsiTheme="minorHAnsi" w:ascii="Times New Roman" w:hAnsi="Times New Roman"/>
                              </w:rPr>
                              <w:t>сумма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ID="Врезка 1" stroked="f" o:allowincell="f" style="position:absolute;margin-left:269.6pt;margin-top:13.4pt;width:117.3pt;height:12.65pt;mso-wrap-style:square;v-text-anchor:top" type="_x0000_t202">
                <v:textbox>
                  <w:txbxContent>
                    <w:p>
                      <w:pPr>
                        <w:overflowPunct w:val="false"/>
                        <w:spacing w:before="0" w:after="0" w:lineRule="auto" w:line="240"/>
                        <w:jc w:val="center"/>
                        <w:rPr/>
                      </w:pPr>
                      <w:r>
                        <w:rPr>
                          <w:sz w:val="22"/>
                          <w:szCs w:val="22"/>
                          <w:i/>
                          <w:iCs/>
                          <w:rFonts w:asciiTheme="minorHAnsi" w:cstheme="minorBidi" w:eastAsiaTheme="minorEastAsia" w:hAnsiTheme="minorHAnsi" w:ascii="Times New Roman" w:hAnsi="Times New Roman"/>
                        </w:rPr>
                        <w:t>сумма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  <w:r>
        <w:rPr>
          <w:rFonts w:cs="Times New Roman" w:ascii="Times New Roman" w:hAnsi="Times New Roman"/>
        </w:rPr>
        <w:t xml:space="preserve">Возмещению подлежит сумма затрат на создание </w:t>
      </w:r>
      <w:r>
        <w:rPr>
          <w:rFonts w:cs="Times New Roman" w:ascii="Times New Roman" w:hAnsi="Times New Roman"/>
        </w:rPr>
        <w:t>________________</w:t>
      </w:r>
      <w:r>
        <w:rPr>
          <w:rFonts w:cs="Times New Roman" w:ascii="Times New Roman" w:hAnsi="Times New Roman"/>
        </w:rPr>
        <w:t xml:space="preserve"> временных рабочих мест (согласно заявке Работодателя) и не превышающая </w:t>
      </w:r>
      <w:r>
        <w:rPr>
          <w:rFonts w:cs="Times New Roman" w:ascii="Times New Roman" w:hAnsi="Times New Roman"/>
        </w:rPr>
        <w:t>____________________________</w:t>
      </w:r>
      <w:r>
        <w:rPr>
          <w:rFonts w:cs="Times New Roman" w:ascii="Times New Roman" w:hAnsi="Times New Roman"/>
        </w:rPr>
        <w:t>, в том числе НДФЛ, страховые взносы, и компенсация за неиспользованный отпуск, согласно предоставленной Работодателем отчетной документации, подтверждающей исполнение обязательств в соответствии с условиями настоящего Договора.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  <w:tab w:val="left" w:pos="960" w:leader="none"/>
        </w:tabs>
        <w:spacing w:lineRule="auto" w:line="240" w:before="0" w:after="0"/>
        <w:ind w:left="0" w:right="0" w:firstLine="425"/>
        <w:contextualSpacing w:val="false"/>
        <w:jc w:val="both"/>
        <w:rPr/>
      </w:pPr>
      <w:r>
        <w:rPr>
          <w:rFonts w:cs="Times New Roman" w:ascii="Times New Roman" w:hAnsi="Times New Roman"/>
        </w:rPr>
        <w:t>МАУ г. Нижневартовска «ЦРО» осуществляет Возмещение затрат по Договору в форме безналичных расчетов, не позднее 30 календарных дней со дня получения счета и акта на возмещении затрат, представленных Работодателем, по факту выполнения своих обязательств.</w:t>
      </w:r>
    </w:p>
    <w:p>
      <w:pPr>
        <w:pStyle w:val="ListParagraph"/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right="0" w:firstLine="425"/>
        <w:contextualSpacing w:val="false"/>
        <w:jc w:val="center"/>
        <w:rPr/>
      </w:pPr>
      <w:r>
        <w:rPr>
          <w:rFonts w:cs="Times New Roman" w:ascii="Times New Roman" w:hAnsi="Times New Roman"/>
          <w:b/>
        </w:rPr>
        <w:t>ОТВЕТСТВЕННОСТЬ СТОРОН И ПОРЯДОК РАССМОТРЕНИЯ СПОРОВ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020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 случае неисполнения обязательств по Договору стороны несут ответственность согласно действующему законодательству Российской Федерации.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020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Работодатель несет персональную ответственность за соблюдение требований трудового законодательства и охраны труда Российской Федерации в отношении принимаемых на работу несовершеннолетних. 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900" w:leader="none"/>
          <w:tab w:val="left" w:pos="1020" w:leader="none"/>
        </w:tabs>
        <w:spacing w:lineRule="auto" w:line="240" w:before="0" w:after="0"/>
        <w:ind w:left="0" w:right="0" w:firstLine="425"/>
        <w:contextualSpacing w:val="false"/>
        <w:jc w:val="both"/>
        <w:rPr/>
      </w:pPr>
      <w:r>
        <w:rPr>
          <w:rFonts w:cs="Times New Roman" w:ascii="Times New Roman" w:hAnsi="Times New Roman"/>
        </w:rPr>
        <w:t>По всем вопросам, не отраженным в настоящем Договоре, Стороны будут руководствоваться нормами и положениями действующего законодательства Российской Федерации, а также По</w:t>
      </w:r>
      <w:r>
        <w:rPr>
          <w:rFonts w:ascii="Times New Roman" w:hAnsi="Times New Roman"/>
        </w:rPr>
        <w:t>рядком осуществления полномочий по организации и финансированию временного трудоустройства несовершеннолетних граждан в возрасте от 14 до 18 лет в свободное от учебы время в городе Нижневартовске в учреждения и организации всех форм собственности, утвержденным пост</w:t>
      </w:r>
      <w:r>
        <w:rPr>
          <w:rFonts w:cs="Times New Roman" w:ascii="Times New Roman" w:hAnsi="Times New Roman"/>
        </w:rPr>
        <w:t>ановлением администрации города Нижневартовска от 04.02.2021 №76.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900" w:leader="none"/>
          <w:tab w:val="left" w:pos="1020" w:leader="none"/>
        </w:tabs>
        <w:spacing w:lineRule="auto" w:line="240" w:before="0" w:after="0"/>
        <w:ind w:left="0" w:right="0" w:firstLine="425"/>
        <w:contextualSpacing w:val="false"/>
        <w:jc w:val="both"/>
        <w:rPr/>
      </w:pPr>
      <w:r>
        <w:rPr>
          <w:rFonts w:cs="Times New Roman" w:ascii="Times New Roman" w:hAnsi="Times New Roman"/>
        </w:rPr>
        <w:t>Стороны освобождаются от ответственности за частичное или неполное выполнение обязательств по Договору, если это явилось следствием обстоятельств непреодолимой силы или по вине другой стороны.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900" w:leader="none"/>
          <w:tab w:val="left" w:pos="1020" w:leader="none"/>
        </w:tabs>
        <w:spacing w:lineRule="auto" w:line="240" w:before="0" w:after="0"/>
        <w:ind w:left="0" w:right="0" w:firstLine="425"/>
        <w:contextualSpacing w:val="false"/>
        <w:jc w:val="both"/>
        <w:rPr/>
      </w:pPr>
      <w:r>
        <w:rPr>
          <w:rFonts w:cs="Times New Roman" w:ascii="Times New Roman" w:hAnsi="Times New Roman"/>
        </w:rPr>
        <w:t>Споры, возникшие между сторонами, неурегулированные путём переговоров, рассматриваются в Арбитражном суде ХМАО - Югры.</w:t>
      </w:r>
    </w:p>
    <w:p>
      <w:pPr>
        <w:pStyle w:val="ListParagraph"/>
        <w:tabs>
          <w:tab w:val="clear" w:pos="708"/>
          <w:tab w:val="left" w:pos="900" w:leader="none"/>
          <w:tab w:val="left" w:pos="1020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00" w:leader="none"/>
          <w:tab w:val="left" w:pos="1020" w:leader="none"/>
        </w:tabs>
        <w:spacing w:lineRule="auto" w:line="240" w:before="0" w:after="0"/>
        <w:ind w:left="0" w:right="0" w:firstLine="425"/>
        <w:contextualSpacing w:val="false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СРОК ДЕЙСТВИЯ ДОГОВОРА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900" w:leader="none"/>
          <w:tab w:val="left" w:pos="1020" w:leader="none"/>
        </w:tabs>
        <w:spacing w:lineRule="auto" w:line="240" w:before="0" w:after="0"/>
        <w:ind w:left="0" w:right="0" w:firstLine="425"/>
        <w:contextualSpacing w:val="false"/>
        <w:jc w:val="both"/>
        <w:rPr/>
      </w:pPr>
      <w:r>
        <w:rPr>
          <w:rFonts w:cs="Times New Roman" w:ascii="Times New Roman" w:hAnsi="Times New Roman"/>
        </w:rPr>
        <w:t>Настоящий Договор вступает в силу с момента подписания его Сторонами и действует до 30 ноября 2024 года.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00" w:leader="none"/>
          <w:tab w:val="left" w:pos="1020" w:leader="none"/>
        </w:tabs>
        <w:spacing w:lineRule="auto" w:line="240" w:before="0" w:after="0"/>
        <w:ind w:left="0" w:right="0" w:firstLine="425"/>
        <w:contextualSpacing w:val="false"/>
        <w:jc w:val="center"/>
        <w:rPr/>
      </w:pPr>
      <w:r>
        <w:rPr>
          <w:rFonts w:cs="Times New Roman" w:ascii="Times New Roman" w:hAnsi="Times New Roman"/>
          <w:b/>
        </w:rPr>
        <w:t>ПРОЧИЕ УСЛОВИЯ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900" w:leader="none"/>
          <w:tab w:val="left" w:pos="1020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настоящему Договору прилагаются и являются неотъемлемой частью:</w:t>
      </w:r>
    </w:p>
    <w:p>
      <w:pPr>
        <w:pStyle w:val="ListParagraph"/>
        <w:tabs>
          <w:tab w:val="clear" w:pos="708"/>
          <w:tab w:val="left" w:pos="900" w:leader="none"/>
          <w:tab w:val="left" w:pos="1020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Приложение №1 Форма «Список трудоустроенных несовершеннолетних граждан»; </w:t>
      </w:r>
    </w:p>
    <w:p>
      <w:pPr>
        <w:pStyle w:val="ListParagraph"/>
        <w:tabs>
          <w:tab w:val="clear" w:pos="708"/>
          <w:tab w:val="left" w:pos="900" w:leader="none"/>
          <w:tab w:val="left" w:pos="1020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Приложение №2 Форма «Финансовый отчет о расходовании средств по Договору»;</w:t>
      </w:r>
    </w:p>
    <w:p>
      <w:pPr>
        <w:pStyle w:val="ListParagraph"/>
        <w:tabs>
          <w:tab w:val="clear" w:pos="708"/>
          <w:tab w:val="left" w:pos="900" w:leader="none"/>
          <w:tab w:val="left" w:pos="1020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Приложение №3 Форма «Акт  на возмещение затрат, связанных с созданием временных рабочих мест для трудоустройства несовершеннолетних»;</w:t>
      </w:r>
    </w:p>
    <w:p>
      <w:pPr>
        <w:pStyle w:val="ListParagraph"/>
        <w:tabs>
          <w:tab w:val="clear" w:pos="708"/>
          <w:tab w:val="left" w:pos="900" w:leader="none"/>
          <w:tab w:val="left" w:pos="1020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Приложение №4 Форма «Акт выполненных работ по Договору».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900" w:leader="none"/>
          <w:tab w:val="left" w:pos="1020" w:leader="none"/>
        </w:tabs>
        <w:spacing w:lineRule="auto" w:line="240" w:before="0" w:after="0"/>
        <w:ind w:left="0" w:right="0" w:firstLine="425"/>
        <w:contextualSpacing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Все изменения и дополнения в Договоре действительны при условии письменного соглашения Сторон, оформленного  дополнительным соглашением.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900" w:leader="none"/>
          <w:tab w:val="left" w:pos="1020" w:leader="none"/>
        </w:tabs>
        <w:spacing w:lineRule="auto" w:line="240" w:before="0" w:after="0"/>
        <w:ind w:left="0" w:right="0" w:firstLine="425"/>
        <w:contextualSpacing w:val="false"/>
        <w:jc w:val="both"/>
        <w:rPr/>
      </w:pPr>
      <w:r>
        <w:rPr>
          <w:rFonts w:cs="Times New Roman" w:ascii="Times New Roman" w:hAnsi="Times New Roman"/>
        </w:rPr>
        <w:t>Договор составлен в двух экземплярах, имеющих одинаковую юридическую силу, один экземпляр у МАУ г. Нижневартовска «ЦРО», второй – у Работодателя.</w:t>
      </w:r>
    </w:p>
    <w:p>
      <w:pPr>
        <w:pStyle w:val="ListParagraph"/>
        <w:tabs>
          <w:tab w:val="clear" w:pos="708"/>
          <w:tab w:val="left" w:pos="567" w:leader="none"/>
        </w:tabs>
        <w:spacing w:lineRule="auto" w:line="240" w:before="0" w:after="0"/>
        <w:ind w:left="0" w:firstLine="142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1"/>
        </w:numPr>
        <w:spacing w:lineRule="auto" w:line="240"/>
        <w:ind w:left="0" w:right="-141" w:firstLine="142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ЮРИДИЧЕСКИЕ АДРЕСА, БАНКОВСКИЕ РЕКВИЗИТЫ И ПОДПИСИ СТОРОН</w:t>
      </w:r>
    </w:p>
    <w:tbl>
      <w:tblPr>
        <w:tblStyle w:val="a5"/>
        <w:tblW w:w="10035" w:type="dxa"/>
        <w:jc w:val="left"/>
        <w:tblInd w:w="1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80"/>
        <w:gridCol w:w="5054"/>
      </w:tblGrid>
      <w:tr>
        <w:trPr>
          <w:trHeight w:val="1190" w:hRule="atLeast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2"/>
                <w:szCs w:val="22"/>
                <w:lang w:val="ru-RU" w:eastAsia="en-US" w:bidi="en-US"/>
              </w:rPr>
              <w:t>Муниципальное автономное учреждение г. Нижневартовска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2"/>
                <w:szCs w:val="22"/>
                <w:lang w:val="ru-RU" w:eastAsia="en-US" w:bidi="en-US"/>
              </w:rPr>
              <w:t>«Центр развития образования»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lineRule="auto" w:line="240" w:before="20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en-US" w:bidi="en-US"/>
              </w:rPr>
              <w:t>Юридический адрес: 628611, РФ,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lineRule="auto" w:line="240" w:before="20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en-US" w:bidi="en-US"/>
              </w:rPr>
              <w:t>ХМАО-Югра, г. Нижневартовск,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lineRule="auto" w:line="240" w:before="20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en-US" w:bidi="en-US"/>
              </w:rPr>
              <w:t>ул. Мира, 56«б»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lineRule="auto" w:line="240" w:before="20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en-US" w:bidi="en-US"/>
              </w:rPr>
              <w:t>Т</w:t>
            </w: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en-US" w:bidi="en-US"/>
              </w:rPr>
              <w:t>ел./Факс: (3466) 45-81-60, 43-34-08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lineRule="auto" w:line="240" w:before="200" w:after="0"/>
              <w:ind w:left="0" w:hanging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en-US" w:eastAsia="en-US" w:bidi="en-US"/>
              </w:rPr>
              <w:t xml:space="preserve">E-mail: </w:t>
            </w:r>
            <w:hyperlink r:id="rId2">
              <w:r>
                <w:rPr>
                  <w:rStyle w:val="-"/>
                  <w:rFonts w:eastAsia="" w:cs="Times New Roman" w:ascii="Times New Roman" w:hAnsi="Times New Roman"/>
                  <w:kern w:val="0"/>
                  <w:sz w:val="22"/>
                  <w:szCs w:val="22"/>
                  <w:lang w:val="en-US" w:eastAsia="en-US" w:bidi="en-US"/>
                </w:rPr>
                <w:t>cro-nv@mail.ru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lang w:val="ru-RU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en-US" w:eastAsia="en-US" w:bidi="en-US"/>
              </w:rPr>
              <w:t xml:space="preserve">ОГРН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en-US"/>
              </w:rPr>
              <w:t>1068603001400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lang w:val="ru-RU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en-US" w:eastAsia="en-US" w:bidi="en-US"/>
              </w:rPr>
              <w:t xml:space="preserve">ОКПО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en-US"/>
              </w:rPr>
              <w:t>93890050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lang w:val="ru-RU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en-US" w:eastAsia="en-US" w:bidi="en-US"/>
              </w:rPr>
              <w:t xml:space="preserve">ИНН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en-US"/>
              </w:rPr>
              <w:t xml:space="preserve">8603129055 </w:t>
            </w: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en-US" w:bidi="en-US"/>
              </w:rPr>
              <w:t>КПП 860301001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en-US"/>
              </w:rPr>
              <w:t>Наименование банка: РКЦ Ханты-Мансийск //УФК по Ханты - Мансийскому автономному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en-US"/>
              </w:rPr>
              <w:t>округу-Югре, г. Ханты-Мансийск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000000" w:themeColor="text1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en-US" w:bidi="en-US"/>
              </w:rPr>
              <w:t>БИК 007162163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en-US"/>
              </w:rPr>
              <w:t>счет: 40102810245370000007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en-US"/>
              </w:rPr>
              <w:t>Наименование получателя: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eastAsia="Calibri" w:cs="Times New Roman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en-US"/>
              </w:rPr>
              <w:t>Департамент финансов Нижневартовска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eastAsia="Calibri" w:cs="Times New Roman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en-US"/>
              </w:rPr>
              <w:t>(МАУ г. Нижневартовска «ЦРО»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eastAsia="Calibri" w:cs="Times New Roman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en-US"/>
              </w:rPr>
              <w:t>л/с 042.33.243.8, 042.33.243.9)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en-US"/>
              </w:rPr>
              <w:t>р/с: № 03234643718750008700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cs="Times New Roman" w:ascii="Times New Roman" w:hAnsi="Times New Roman"/>
                <w:b/>
                <w:lang w:val="ru-RU"/>
              </w:rPr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cs="Times New Roman" w:ascii="Times New Roman" w:hAnsi="Times New Roman"/>
                <w:b/>
                <w:lang w:val="ru-RU"/>
              </w:rPr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cs="Times New Roman" w:ascii="Times New Roman" w:hAnsi="Times New Roman"/>
                <w:b/>
                <w:lang w:val="ru-RU"/>
              </w:rPr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cs="Times New Roman" w:ascii="Times New Roman" w:hAnsi="Times New Roman"/>
                <w:b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en-US" w:bidi="en-US"/>
              </w:rPr>
              <w:t>Директор _______________ Я.А. Хисамутдинова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en-US" w:bidi="en-US"/>
              </w:rPr>
              <w:t>М.П.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2"/>
                <w:szCs w:val="22"/>
                <w:lang w:val="ru-RU" w:eastAsia="en-US" w:bidi="en-US"/>
              </w:rPr>
              <w:t>Работодатель: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eastAsia="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ru-RU" w:eastAsia="en-US" w:bidi="en-US"/>
              </w:rPr>
              <w:t>Муниципальное бюджетное общеобразовательное учреждение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en-US" w:eastAsia="en-US" w:bidi="en-US"/>
              </w:rPr>
              <w:t>Юридический адрес: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en-US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en-US" w:eastAsia="en-US" w:bidi="en-US"/>
              </w:rPr>
              <w:t>Телефоны</w:t>
            </w: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en-US" w:eastAsia="en-US" w:bidi="en-US"/>
              </w:rPr>
              <w:t xml:space="preserve">: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Style w:val="-"/>
                <w:rFonts w:ascii="Times New Roman" w:hAnsi="Times New Roman" w:cs="Times New Roman"/>
                <w:lang w:val="ru-RU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en-US" w:eastAsia="en-US" w:bidi="en-US"/>
              </w:rPr>
              <w:t xml:space="preserve">E-mail: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en-US" w:bidi="en-US"/>
              </w:rPr>
              <w:t xml:space="preserve">Наименование банка: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Cs/>
                <w:lang w:val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en-US" w:bidi="en-US"/>
              </w:rPr>
              <w:t xml:space="preserve">КБК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Cs/>
                <w:lang w:val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en-US" w:bidi="en-US"/>
              </w:rPr>
              <w:t xml:space="preserve">ТС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lang w:val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en-US" w:bidi="en-US"/>
              </w:rPr>
              <w:t xml:space="preserve">Л/с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Cs/>
                <w:lang w:val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en-US" w:bidi="en-US"/>
              </w:rPr>
              <w:t xml:space="preserve">Р/с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Cs/>
                <w:lang w:val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en-US" w:bidi="en-US"/>
              </w:rPr>
              <w:t xml:space="preserve">К/с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en-US" w:bidi="en-US"/>
              </w:rPr>
              <w:t xml:space="preserve">БИК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lang w:val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en-US" w:bidi="en-US"/>
              </w:rPr>
              <w:t xml:space="preserve">ИНН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lang w:val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en-US" w:eastAsia="en-US" w:bidi="en-US"/>
              </w:rPr>
              <w:t>КПП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en-US" w:eastAsia="en-US" w:bidi="en-US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lang w:val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en-US" w:bidi="en-US"/>
              </w:rPr>
              <w:t xml:space="preserve">ОГРН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4" w:hanging="0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4" w:hanging="0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4" w:hanging="0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en-US" w:bidi="en-US"/>
              </w:rPr>
              <w:t>Директор __________</w:t>
            </w: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en-US" w:bidi="en-US"/>
              </w:rPr>
              <w:t>___</w:t>
            </w: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en-US" w:bidi="en-US"/>
              </w:rPr>
              <w:t xml:space="preserve">____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4" w:hanging="0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en-US" w:bidi="en-US"/>
              </w:rPr>
              <w:t>М.П.</w:t>
            </w:r>
          </w:p>
        </w:tc>
      </w:tr>
    </w:tbl>
    <w:p>
      <w:pPr>
        <w:sectPr>
          <w:type w:val="nextPage"/>
          <w:pgSz w:w="11906" w:h="16838"/>
          <w:pgMar w:left="1134" w:right="707" w:gutter="0" w:header="0" w:top="567" w:footer="0" w:bottom="567"/>
          <w:pgNumType w:fmt="decimal"/>
          <w:formProt w:val="false"/>
          <w:textDirection w:val="lrTb"/>
          <w:docGrid w:type="default" w:linePitch="100" w:charSpace="4096"/>
        </w:sectPr>
      </w:pPr>
      <w:r>
        <w:br w:type="page"/>
      </w:r>
    </w:p>
    <w:p>
      <w:pPr>
        <w:pStyle w:val="Normal"/>
        <w:spacing w:lineRule="auto" w:line="240" w:before="0" w:after="0"/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Приложение № 1</w:t>
      </w:r>
    </w:p>
    <w:p>
      <w:pPr>
        <w:pStyle w:val="Normal"/>
        <w:spacing w:lineRule="auto" w:line="240" w:before="0" w:after="0"/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договору №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 1 </w:t>
      </w:r>
      <w:r>
        <w:rPr>
          <w:rFonts w:cs="Times New Roman" w:ascii="Times New Roman" w:hAnsi="Times New Roman"/>
          <w:sz w:val="24"/>
          <w:szCs w:val="24"/>
        </w:rPr>
        <w:t>- Т/202</w:t>
      </w:r>
      <w:r>
        <w:rPr>
          <w:rFonts w:cs="Times New Roman" w:ascii="Times New Roman" w:hAnsi="Times New Roman"/>
          <w:sz w:val="24"/>
          <w:szCs w:val="24"/>
          <w:lang w:val="en-US"/>
        </w:rPr>
        <w:t>4</w:t>
      </w:r>
    </w:p>
    <w:p>
      <w:pPr>
        <w:pStyle w:val="Normal"/>
        <w:spacing w:lineRule="auto" w:line="240" w:before="0" w:after="0"/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5"/>
        <w:tblW w:w="1564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74"/>
        <w:gridCol w:w="2551"/>
        <w:gridCol w:w="3259"/>
        <w:gridCol w:w="2553"/>
        <w:gridCol w:w="4207"/>
      </w:tblGrid>
      <w:tr>
        <w:trPr>
          <w:trHeight w:val="572" w:hRule="atLeast"/>
        </w:trPr>
        <w:tc>
          <w:tcPr>
            <w:tcW w:w="307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Отчетный  период                  (месяц, год.)</w:t>
            </w:r>
          </w:p>
        </w:tc>
        <w:tc>
          <w:tcPr>
            <w:tcW w:w="255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Количество рабочих дней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в отчетном периоде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(согласно производственному календарю)</w:t>
            </w:r>
          </w:p>
        </w:tc>
        <w:tc>
          <w:tcPr>
            <w:tcW w:w="32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Количество подростков,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работающих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в текущем месяце  (чел.)</w:t>
            </w:r>
          </w:p>
        </w:tc>
        <w:tc>
          <w:tcPr>
            <w:tcW w:w="255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Количество трудовых договоров,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заключенных в текущем месяце (ед.)</w:t>
            </w:r>
          </w:p>
        </w:tc>
        <w:tc>
          <w:tcPr>
            <w:tcW w:w="420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Общее количество рабочих дней, отработанных  всеми  несовершеннолетними в отчетном периоде</w:t>
            </w:r>
          </w:p>
        </w:tc>
      </w:tr>
      <w:tr>
        <w:trPr/>
        <w:tc>
          <w:tcPr>
            <w:tcW w:w="307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992"/>
              <w:jc w:val="left"/>
              <w:rPr>
                <w:rFonts w:ascii="Times New Roman" w:hAnsi="Times New Roman" w:eastAsia="Times New Roman" w:cs="Times New Roman"/>
                <w:sz w:val="16"/>
                <w:szCs w:val="16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en-US" w:bidi="en-US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en-US" w:bidi="en-US"/>
              </w:rPr>
              <w:t>1</w:t>
            </w:r>
          </w:p>
        </w:tc>
        <w:tc>
          <w:tcPr>
            <w:tcW w:w="255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992"/>
              <w:jc w:val="left"/>
              <w:rPr>
                <w:rFonts w:ascii="Times New Roman" w:hAnsi="Times New Roman" w:eastAsia="Times New Roman" w:cs="Times New Roman"/>
                <w:sz w:val="16"/>
                <w:szCs w:val="16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en-US" w:bidi="en-US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en-US" w:bidi="en-US"/>
              </w:rPr>
              <w:t>2</w:t>
            </w:r>
          </w:p>
        </w:tc>
        <w:tc>
          <w:tcPr>
            <w:tcW w:w="32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992"/>
              <w:jc w:val="left"/>
              <w:rPr>
                <w:rFonts w:ascii="Times New Roman" w:hAnsi="Times New Roman" w:eastAsia="Times New Roman" w:cs="Times New Roman"/>
                <w:sz w:val="16"/>
                <w:szCs w:val="16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en-US" w:bidi="en-US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en-US" w:bidi="en-US"/>
              </w:rPr>
              <w:t>3</w:t>
            </w:r>
          </w:p>
        </w:tc>
        <w:tc>
          <w:tcPr>
            <w:tcW w:w="255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992"/>
              <w:jc w:val="left"/>
              <w:rPr>
                <w:rFonts w:ascii="Times New Roman" w:hAnsi="Times New Roman" w:eastAsia="Times New Roman" w:cs="Times New Roman"/>
                <w:sz w:val="16"/>
                <w:szCs w:val="16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en-US" w:bidi="en-US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en-US" w:bidi="en-US"/>
              </w:rPr>
              <w:t>4</w:t>
            </w:r>
          </w:p>
        </w:tc>
        <w:tc>
          <w:tcPr>
            <w:tcW w:w="420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992"/>
              <w:jc w:val="left"/>
              <w:rPr>
                <w:rFonts w:ascii="Times New Roman" w:hAnsi="Times New Roman" w:eastAsia="Times New Roman" w:cs="Times New Roman"/>
                <w:sz w:val="16"/>
                <w:szCs w:val="16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en-US" w:bidi="en-US"/>
              </w:rPr>
              <w:t xml:space="preserve">                          </w:t>
            </w: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en-US" w:bidi="en-US"/>
              </w:rPr>
              <w:t>5</w:t>
            </w:r>
          </w:p>
        </w:tc>
      </w:tr>
      <w:tr>
        <w:trPr/>
        <w:tc>
          <w:tcPr>
            <w:tcW w:w="307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200" w:after="0"/>
              <w:ind w:firstLine="992"/>
              <w:jc w:val="center"/>
              <w:rPr>
                <w:rFonts w:ascii="Calibri" w:hAnsi="Calibri" w:eastAsia="Times New Roman" w:cs="Times New Roman"/>
                <w:i/>
                <w:i/>
              </w:rPr>
            </w:pPr>
            <w:r>
              <w:rPr>
                <w:rFonts w:eastAsia="Times New Roman" w:cs="Times New Roman"/>
                <w:i/>
              </w:rPr>
            </w:r>
          </w:p>
        </w:tc>
        <w:tc>
          <w:tcPr>
            <w:tcW w:w="255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200" w:after="0"/>
              <w:ind w:firstLine="992"/>
              <w:jc w:val="center"/>
              <w:rPr>
                <w:rFonts w:ascii="Calibri" w:hAnsi="Calibri" w:eastAsia="Times New Roman" w:cs="Times New Roman"/>
                <w:i/>
                <w:i/>
              </w:rPr>
            </w:pPr>
            <w:r>
              <w:rPr>
                <w:rFonts w:eastAsia="Times New Roman" w:cs="Times New Roman"/>
                <w:i/>
              </w:rPr>
            </w:r>
          </w:p>
        </w:tc>
        <w:tc>
          <w:tcPr>
            <w:tcW w:w="32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200" w:after="0"/>
              <w:ind w:firstLine="992"/>
              <w:jc w:val="center"/>
              <w:rPr>
                <w:rFonts w:ascii="Calibri" w:hAnsi="Calibri" w:eastAsia="Times New Roman" w:cs="Times New Roman"/>
                <w:i/>
                <w:i/>
              </w:rPr>
            </w:pPr>
            <w:r>
              <w:rPr>
                <w:rFonts w:eastAsia="Times New Roman" w:cs="Times New Roman"/>
                <w:i/>
              </w:rPr>
            </w:r>
          </w:p>
        </w:tc>
        <w:tc>
          <w:tcPr>
            <w:tcW w:w="255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200" w:after="0"/>
              <w:ind w:firstLine="992"/>
              <w:jc w:val="center"/>
              <w:rPr>
                <w:rFonts w:ascii="Calibri" w:hAnsi="Calibri" w:eastAsia="Times New Roman" w:cs="Times New Roman"/>
                <w:i/>
                <w:i/>
              </w:rPr>
            </w:pPr>
            <w:r>
              <w:rPr>
                <w:rFonts w:eastAsia="Times New Roman" w:cs="Times New Roman"/>
                <w:i/>
              </w:rPr>
            </w:r>
          </w:p>
        </w:tc>
        <w:tc>
          <w:tcPr>
            <w:tcW w:w="420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200" w:after="0"/>
              <w:ind w:firstLine="992"/>
              <w:jc w:val="center"/>
              <w:rPr>
                <w:rFonts w:ascii="Calibri" w:hAnsi="Calibri" w:eastAsia="Times New Roman" w:cs="Times New Roman"/>
                <w:i/>
                <w:i/>
              </w:rPr>
            </w:pPr>
            <w:r>
              <w:rPr>
                <w:rFonts w:eastAsia="Times New Roman" w:cs="Times New Roman"/>
                <w:i/>
              </w:rPr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 </w:t>
      </w:r>
    </w:p>
    <w:p>
      <w:pPr>
        <w:pStyle w:val="Normal"/>
        <w:spacing w:lineRule="atLeast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240" w:before="0" w:after="0"/>
        <w:ind w:firstLine="567"/>
        <w:jc w:val="center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Список несовершеннолетних граждан</w:t>
      </w:r>
    </w:p>
    <w:p>
      <w:pPr>
        <w:pStyle w:val="Normal"/>
        <w:spacing w:lineRule="atLeast" w:line="240" w:before="0" w:after="0"/>
        <w:ind w:firstLine="567"/>
        <w:jc w:val="center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трудоустроенных по договору № ________от «___»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val="en-US"/>
        </w:rPr>
        <w:t>____2024г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.</w:t>
      </w:r>
    </w:p>
    <w:p>
      <w:pPr>
        <w:pStyle w:val="Normal"/>
        <w:spacing w:lineRule="atLeast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  _______________________________________________________________</w:t>
      </w:r>
    </w:p>
    <w:p>
      <w:pPr>
        <w:pStyle w:val="Normal"/>
        <w:spacing w:lineRule="atLeast" w:line="240" w:before="0" w:after="0"/>
        <w:ind w:firstLine="567"/>
        <w:jc w:val="center"/>
        <w:rPr>
          <w:rFonts w:ascii="Times New Roman" w:hAnsi="Times New Roman" w:eastAsia="Times New Roman" w:cs="Times New Roman"/>
          <w:bCs/>
          <w:color w:val="000000"/>
          <w:sz w:val="24"/>
          <w:szCs w:val="24"/>
          <w:vertAlign w:val="superscript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vertAlign w:val="superscript"/>
        </w:rPr>
        <w:t>наименование организации</w:t>
      </w:r>
    </w:p>
    <w:tbl>
      <w:tblPr>
        <w:tblStyle w:val="a5"/>
        <w:tblW w:w="155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3"/>
        <w:gridCol w:w="2693"/>
        <w:gridCol w:w="1135"/>
        <w:gridCol w:w="1276"/>
        <w:gridCol w:w="2268"/>
        <w:gridCol w:w="991"/>
        <w:gridCol w:w="1134"/>
        <w:gridCol w:w="1416"/>
        <w:gridCol w:w="1285"/>
        <w:gridCol w:w="1138"/>
        <w:gridCol w:w="1688"/>
      </w:tblGrid>
      <w:tr>
        <w:trPr>
          <w:trHeight w:val="517" w:hRule="atLeast"/>
        </w:trPr>
        <w:tc>
          <w:tcPr>
            <w:tcW w:w="533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en-US" w:bidi="en-US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en-US" w:bidi="en-US"/>
              </w:rPr>
              <w:t>п/п</w:t>
            </w:r>
          </w:p>
        </w:tc>
        <w:tc>
          <w:tcPr>
            <w:tcW w:w="2693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en-US" w:bidi="en-US"/>
              </w:rPr>
              <w:t>Ф И О</w:t>
            </w:r>
          </w:p>
        </w:tc>
        <w:tc>
          <w:tcPr>
            <w:tcW w:w="1135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дата рождения</w:t>
            </w:r>
          </w:p>
        </w:tc>
        <w:tc>
          <w:tcPr>
            <w:tcW w:w="1276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телефон</w:t>
            </w:r>
          </w:p>
        </w:tc>
        <w:tc>
          <w:tcPr>
            <w:tcW w:w="2268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контактные данные  родителя (законного представителя)                           ФИО, телефон</w:t>
            </w:r>
          </w:p>
        </w:tc>
        <w:tc>
          <w:tcPr>
            <w:tcW w:w="3541" w:type="dxa"/>
            <w:gridSpan w:val="3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en-US"/>
              </w:rPr>
              <w:t>Приказ о приеме на работу и дата начала работы.</w:t>
            </w:r>
          </w:p>
        </w:tc>
        <w:tc>
          <w:tcPr>
            <w:tcW w:w="1285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33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en-US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en-US"/>
              </w:rPr>
              <w:t>и дата приказа о расторжении трудового договора</w:t>
            </w:r>
          </w:p>
        </w:tc>
        <w:tc>
          <w:tcPr>
            <w:tcW w:w="1138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76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и дата                                     трудового договора</w:t>
            </w:r>
          </w:p>
        </w:tc>
        <w:tc>
          <w:tcPr>
            <w:tcW w:w="1688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76" w:hanging="176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Количество дней фактически отработанных в отчетном периоде</w:t>
            </w:r>
          </w:p>
        </w:tc>
      </w:tr>
      <w:tr>
        <w:trPr>
          <w:trHeight w:val="1119" w:hRule="atLeast"/>
        </w:trPr>
        <w:tc>
          <w:tcPr>
            <w:tcW w:w="533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2693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1135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/>
              </w:rPr>
            </w:r>
          </w:p>
        </w:tc>
        <w:tc>
          <w:tcPr>
            <w:tcW w:w="1276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/>
              </w:rPr>
            </w:r>
          </w:p>
        </w:tc>
        <w:tc>
          <w:tcPr>
            <w:tcW w:w="2268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/>
              </w:rPr>
            </w:r>
          </w:p>
        </w:tc>
        <w:tc>
          <w:tcPr>
            <w:tcW w:w="99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en-US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en-US"/>
              </w:rPr>
              <w:t>приказа</w:t>
            </w:r>
          </w:p>
        </w:tc>
        <w:tc>
          <w:tcPr>
            <w:tcW w:w="113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en-US"/>
              </w:rPr>
              <w:t>дата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en-US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en-US"/>
              </w:rPr>
              <w:t>приказа</w:t>
            </w:r>
          </w:p>
        </w:tc>
        <w:tc>
          <w:tcPr>
            <w:tcW w:w="141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76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срок действия срочного трудового договора</w:t>
            </w:r>
          </w:p>
        </w:tc>
        <w:tc>
          <w:tcPr>
            <w:tcW w:w="1285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76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1138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76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/>
              </w:rPr>
            </w:r>
          </w:p>
        </w:tc>
        <w:tc>
          <w:tcPr>
            <w:tcW w:w="1688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200" w:after="0"/>
              <w:ind w:hanging="176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/>
              </w:rPr>
            </w:r>
          </w:p>
        </w:tc>
      </w:tr>
      <w:tr>
        <w:trPr/>
        <w:tc>
          <w:tcPr>
            <w:tcW w:w="5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3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.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ru-RU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ru-RU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ru-RU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color w:val="000000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ru-RU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ru-RU"/>
              </w:rPr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ru-RU"/>
              </w:rPr>
            </w:r>
          </w:p>
        </w:tc>
        <w:tc>
          <w:tcPr>
            <w:tcW w:w="11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ru-RU"/>
              </w:rPr>
            </w:r>
          </w:p>
        </w:tc>
        <w:tc>
          <w:tcPr>
            <w:tcW w:w="1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200" w:after="0"/>
              <w:jc w:val="left"/>
              <w:rPr>
                <w:rFonts w:ascii="Times New Roman" w:hAnsi="Times New Roman" w:eastAsia="Times New Roman" w:cs="Times New Roman"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36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/>
              </w:rPr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20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3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20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3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20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spacing w:lineRule="atLeast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М.П.</w:t>
      </w:r>
    </w:p>
    <w:p>
      <w:pPr>
        <w:pStyle w:val="Normal"/>
        <w:spacing w:lineRule="atLeast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Ответственное лицо ФИО (полностью)</w:t>
      </w:r>
    </w:p>
    <w:p>
      <w:pPr>
        <w:pStyle w:val="Normal"/>
        <w:spacing w:lineRule="atLeast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Должность</w:t>
      </w:r>
    </w:p>
    <w:p>
      <w:pPr>
        <w:pStyle w:val="Normal"/>
        <w:spacing w:lineRule="atLeast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Контактный телефон  </w:t>
      </w:r>
    </w:p>
    <w:p>
      <w:pPr>
        <w:sectPr>
          <w:type w:val="nextPage"/>
          <w:pgSz w:orient="landscape" w:w="16838" w:h="11906"/>
          <w:pgMar w:left="992" w:right="395" w:gutter="0" w:header="0" w:top="284" w:footer="0" w:bottom="709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Приложение № 2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договору №</w:t>
        <w:tab/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 1 </w:t>
      </w:r>
      <w:r>
        <w:rPr>
          <w:rFonts w:cs="Times New Roman" w:ascii="Times New Roman" w:hAnsi="Times New Roman"/>
          <w:sz w:val="24"/>
          <w:szCs w:val="24"/>
        </w:rPr>
        <w:t>- Т/202</w:t>
      </w:r>
      <w:r>
        <w:rPr>
          <w:rFonts w:cs="Times New Roman" w:ascii="Times New Roman" w:hAnsi="Times New Roman"/>
          <w:sz w:val="24"/>
          <w:szCs w:val="24"/>
          <w:lang w:val="en-US"/>
        </w:rPr>
        <w:t>4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tbl>
      <w:tblPr>
        <w:tblStyle w:val="a5"/>
        <w:tblW w:w="97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712"/>
      </w:tblGrid>
      <w:tr>
        <w:trPr/>
        <w:tc>
          <w:tcPr>
            <w:tcW w:w="97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en-US" w:bidi="en-US"/>
              </w:rPr>
              <w:t>Финансовый отчет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en-US" w:eastAsia="en-US" w:bidi="en-US"/>
              </w:rPr>
              <w:t>о расходовании средств по договору № ___ от «__»____2024 г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en-US" w:eastAsia="en-US" w:bidi="en-US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cs="Times New Roman" w:ascii="Times New Roman" w:hAnsi="Times New Roman"/>
                <w:b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cs="Times New Roman" w:ascii="Times New Roman" w:hAnsi="Times New Roman"/>
                <w:b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2"/>
                <w:szCs w:val="22"/>
                <w:lang w:val="ru-RU" w:eastAsia="en-US" w:bidi="en-US"/>
              </w:rPr>
              <w:t xml:space="preserve">  </w:t>
            </w:r>
            <w:r>
              <w:rPr>
                <w:rFonts w:eastAsia="" w:cs="Times New Roman" w:ascii="Times New Roman" w:hAnsi="Times New Roman"/>
                <w:b/>
                <w:kern w:val="0"/>
                <w:sz w:val="22"/>
                <w:szCs w:val="22"/>
                <w:lang w:val="ru-RU" w:eastAsia="en-US" w:bidi="en-US"/>
              </w:rPr>
              <w:t>Организация  _____________________________________________________________________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cs="Times New Roman" w:ascii="Times New Roman" w:hAnsi="Times New Roman"/>
                <w:b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2"/>
                <w:szCs w:val="22"/>
                <w:lang w:val="ru-RU" w:eastAsia="en-US" w:bidi="en-US"/>
              </w:rPr>
              <w:t xml:space="preserve">  </w:t>
            </w:r>
            <w:r>
              <w:rPr>
                <w:rFonts w:eastAsia="" w:cs="Times New Roman" w:ascii="Times New Roman" w:hAnsi="Times New Roman"/>
                <w:b/>
                <w:kern w:val="0"/>
                <w:sz w:val="22"/>
                <w:szCs w:val="22"/>
                <w:lang w:val="ru-RU" w:eastAsia="en-US" w:bidi="en-US"/>
              </w:rPr>
              <w:t>Отчетный период__________________________________________________________________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</w:p>
          <w:tbl>
            <w:tblPr>
              <w:tblStyle w:val="a5"/>
              <w:tblW w:w="9378" w:type="dxa"/>
              <w:jc w:val="left"/>
              <w:tblInd w:w="10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3431"/>
              <w:gridCol w:w="4107"/>
              <w:gridCol w:w="1840"/>
            </w:tblGrid>
            <w:tr>
              <w:trPr>
                <w:trHeight w:val="393" w:hRule="atLeast"/>
              </w:trPr>
              <w:tc>
                <w:tcPr>
                  <w:tcW w:w="3431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Наименование платежа</w:t>
                  </w:r>
                </w:p>
              </w:tc>
              <w:tc>
                <w:tcPr>
                  <w:tcW w:w="4107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 xml:space="preserve">№ </w:t>
                  </w: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платежного поручения, дата</w:t>
                  </w:r>
                </w:p>
              </w:tc>
              <w:tc>
                <w:tcPr>
                  <w:tcW w:w="1840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Сумма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к возмещению по Договору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(руб.)</w:t>
                  </w:r>
                </w:p>
              </w:tc>
            </w:tr>
            <w:tr>
              <w:trPr/>
              <w:tc>
                <w:tcPr>
                  <w:tcW w:w="9378" w:type="dxa"/>
                  <w:gridSpan w:val="3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b/>
                      <w:kern w:val="0"/>
                      <w:sz w:val="24"/>
                      <w:szCs w:val="24"/>
                      <w:lang w:val="ru-RU" w:eastAsia="en-US" w:bidi="en-US"/>
                    </w:rPr>
                    <w:t>Зарплата + налоги и взносы</w:t>
                  </w:r>
                </w:p>
              </w:tc>
            </w:tr>
            <w:tr>
              <w:trPr/>
              <w:tc>
                <w:tcPr>
                  <w:tcW w:w="3431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Заработная плата подростков</w:t>
                  </w:r>
                </w:p>
              </w:tc>
              <w:tc>
                <w:tcPr>
                  <w:tcW w:w="4107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платежное поручение  №      от</w:t>
                  </w:r>
                </w:p>
              </w:tc>
              <w:tc>
                <w:tcPr>
                  <w:tcW w:w="1840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bCs/>
                      <w:kern w:val="0"/>
                      <w:sz w:val="22"/>
                      <w:szCs w:val="22"/>
                      <w:lang w:val="ru-RU" w:eastAsia="en-US" w:bidi="en-US"/>
                    </w:rPr>
                    <w:t>0,00</w:t>
                  </w:r>
                </w:p>
              </w:tc>
            </w:tr>
            <w:tr>
              <w:trPr/>
              <w:tc>
                <w:tcPr>
                  <w:tcW w:w="3431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lang w:val="ru-RU"/>
                    </w:rPr>
                  </w:r>
                </w:p>
              </w:tc>
              <w:tc>
                <w:tcPr>
                  <w:tcW w:w="4107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b/>
                      <w:bCs/>
                      <w:kern w:val="0"/>
                      <w:sz w:val="22"/>
                      <w:szCs w:val="22"/>
                      <w:lang w:val="ru-RU" w:eastAsia="en-US" w:bidi="en-US"/>
                    </w:rPr>
                    <w:t>Итого:</w:t>
                  </w:r>
                </w:p>
              </w:tc>
              <w:tc>
                <w:tcPr>
                  <w:tcW w:w="1840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b/>
                      <w:bCs/>
                      <w:kern w:val="0"/>
                      <w:sz w:val="22"/>
                      <w:szCs w:val="22"/>
                      <w:lang w:val="ru-RU" w:eastAsia="en-US" w:bidi="en-US"/>
                    </w:rPr>
                    <w:t>0,00</w:t>
                  </w:r>
                </w:p>
              </w:tc>
            </w:tr>
            <w:tr>
              <w:trPr/>
              <w:tc>
                <w:tcPr>
                  <w:tcW w:w="3431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НДФЛ</w:t>
                  </w:r>
                </w:p>
              </w:tc>
              <w:tc>
                <w:tcPr>
                  <w:tcW w:w="4107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платежное поручение  №      от</w:t>
                  </w:r>
                </w:p>
              </w:tc>
              <w:tc>
                <w:tcPr>
                  <w:tcW w:w="1840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bCs/>
                      <w:kern w:val="0"/>
                      <w:sz w:val="22"/>
                      <w:szCs w:val="22"/>
                      <w:lang w:val="ru-RU" w:eastAsia="en-US" w:bidi="en-US"/>
                    </w:rPr>
                    <w:t>0,00</w:t>
                  </w:r>
                </w:p>
              </w:tc>
            </w:tr>
            <w:tr>
              <w:trPr>
                <w:trHeight w:val="247" w:hRule="atLeast"/>
              </w:trPr>
              <w:tc>
                <w:tcPr>
                  <w:tcW w:w="3431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lang w:val="ru-RU"/>
                    </w:rPr>
                  </w:r>
                </w:p>
              </w:tc>
              <w:tc>
                <w:tcPr>
                  <w:tcW w:w="4107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b/>
                      <w:bCs/>
                      <w:kern w:val="0"/>
                      <w:sz w:val="22"/>
                      <w:szCs w:val="22"/>
                      <w:lang w:val="ru-RU" w:eastAsia="en-US" w:bidi="en-US"/>
                    </w:rPr>
                    <w:t>Итого:</w:t>
                  </w:r>
                </w:p>
              </w:tc>
              <w:tc>
                <w:tcPr>
                  <w:tcW w:w="1840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b/>
                      <w:bCs/>
                      <w:kern w:val="0"/>
                      <w:sz w:val="22"/>
                      <w:szCs w:val="22"/>
                      <w:lang w:val="ru-RU" w:eastAsia="en-US" w:bidi="en-US"/>
                    </w:rPr>
                    <w:t>0,00</w:t>
                  </w:r>
                </w:p>
              </w:tc>
            </w:tr>
            <w:tr>
              <w:trPr/>
              <w:tc>
                <w:tcPr>
                  <w:tcW w:w="3431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Страховые взносы</w:t>
                  </w:r>
                </w:p>
              </w:tc>
              <w:tc>
                <w:tcPr>
                  <w:tcW w:w="4107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платежное поручение  №      от</w:t>
                  </w:r>
                </w:p>
              </w:tc>
              <w:tc>
                <w:tcPr>
                  <w:tcW w:w="1840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bCs/>
                      <w:kern w:val="0"/>
                      <w:sz w:val="22"/>
                      <w:szCs w:val="22"/>
                      <w:lang w:val="ru-RU" w:eastAsia="en-US" w:bidi="en-US"/>
                    </w:rPr>
                    <w:t>0,00</w:t>
                  </w:r>
                </w:p>
              </w:tc>
            </w:tr>
            <w:tr>
              <w:trPr/>
              <w:tc>
                <w:tcPr>
                  <w:tcW w:w="3431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Соц. страхование от несчастных случаев</w:t>
                  </w:r>
                </w:p>
              </w:tc>
              <w:tc>
                <w:tcPr>
                  <w:tcW w:w="4107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платежное поручение  №      от</w:t>
                  </w:r>
                </w:p>
              </w:tc>
              <w:tc>
                <w:tcPr>
                  <w:tcW w:w="1840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bCs/>
                      <w:kern w:val="0"/>
                      <w:sz w:val="22"/>
                      <w:szCs w:val="22"/>
                      <w:lang w:val="ru-RU" w:eastAsia="en-US" w:bidi="en-US"/>
                    </w:rPr>
                    <w:t>0,00</w:t>
                  </w:r>
                </w:p>
              </w:tc>
            </w:tr>
            <w:tr>
              <w:trPr>
                <w:trHeight w:val="256" w:hRule="atLeast"/>
              </w:trPr>
              <w:tc>
                <w:tcPr>
                  <w:tcW w:w="3431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Компенсация за неиспользованный отпуск</w:t>
                  </w:r>
                </w:p>
              </w:tc>
              <w:tc>
                <w:tcPr>
                  <w:tcW w:w="4107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платежное поручение  №      от</w:t>
                  </w:r>
                </w:p>
              </w:tc>
              <w:tc>
                <w:tcPr>
                  <w:tcW w:w="1840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bCs/>
                      <w:kern w:val="0"/>
                      <w:sz w:val="22"/>
                      <w:szCs w:val="22"/>
                      <w:lang w:val="ru-RU" w:eastAsia="en-US" w:bidi="en-US"/>
                    </w:rPr>
                    <w:t>0,00</w:t>
                  </w:r>
                </w:p>
              </w:tc>
            </w:tr>
            <w:tr>
              <w:trPr/>
              <w:tc>
                <w:tcPr>
                  <w:tcW w:w="3431" w:type="dxa"/>
                  <w:tcBorders>
                    <w:bottom w:val="nil"/>
                  </w:tcBorders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cs="Times New Roman"/>
                      <w:lang w:val="ru-RU"/>
                    </w:rPr>
                  </w:pPr>
                  <w:r>
                    <w:rPr>
                      <w:rFonts w:cs="Times New Roman"/>
                      <w:lang w:val="ru-RU"/>
                    </w:rPr>
                  </w:r>
                </w:p>
              </w:tc>
              <w:tc>
                <w:tcPr>
                  <w:tcW w:w="4107" w:type="dxa"/>
                  <w:tcBorders>
                    <w:bottom w:val="nil"/>
                  </w:tcBorders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b/>
                      <w:bCs/>
                      <w:kern w:val="0"/>
                      <w:sz w:val="22"/>
                      <w:szCs w:val="22"/>
                      <w:lang w:val="ru-RU" w:eastAsia="en-US" w:bidi="en-US"/>
                    </w:rPr>
                    <w:t>Итого:</w:t>
                  </w:r>
                </w:p>
              </w:tc>
              <w:tc>
                <w:tcPr>
                  <w:tcW w:w="1840" w:type="dxa"/>
                  <w:tcBorders>
                    <w:bottom w:val="nil"/>
                  </w:tcBorders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b/>
                      <w:bCs/>
                      <w:kern w:val="0"/>
                      <w:sz w:val="22"/>
                      <w:szCs w:val="22"/>
                      <w:lang w:val="ru-RU" w:eastAsia="en-US" w:bidi="en-US"/>
                    </w:rPr>
                    <w:t>0,00</w:t>
                  </w:r>
                </w:p>
              </w:tc>
            </w:tr>
            <w:tr>
              <w:trPr/>
              <w:tc>
                <w:tcPr>
                  <w:tcW w:w="3431" w:type="dxa"/>
                  <w:tcBorders>
                    <w:top w:val="nil"/>
                  </w:tcBorders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lang w:val="ru-RU"/>
                    </w:rPr>
                  </w:r>
                </w:p>
              </w:tc>
              <w:tc>
                <w:tcPr>
                  <w:tcW w:w="4107" w:type="dxa"/>
                  <w:tcBorders>
                    <w:top w:val="nil"/>
                  </w:tcBorders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b/>
                      <w:bCs/>
                      <w:kern w:val="0"/>
                      <w:sz w:val="22"/>
                      <w:szCs w:val="22"/>
                      <w:lang w:val="ru-RU" w:eastAsia="en-US" w:bidi="en-US"/>
                    </w:rPr>
                    <w:t>ВСЕГО:</w:t>
                  </w:r>
                </w:p>
              </w:tc>
              <w:tc>
                <w:tcPr>
                  <w:tcW w:w="1840" w:type="dxa"/>
                  <w:tcBorders>
                    <w:top w:val="nil"/>
                  </w:tcBorders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b/>
                      <w:bCs/>
                      <w:kern w:val="0"/>
                      <w:sz w:val="22"/>
                      <w:szCs w:val="22"/>
                      <w:lang w:val="ru-RU" w:eastAsia="en-US" w:bidi="en-US"/>
                    </w:rPr>
                    <w:t>0,00</w:t>
                  </w:r>
                </w:p>
              </w:tc>
            </w:tr>
            <w:tr>
              <w:trPr/>
              <w:tc>
                <w:tcPr>
                  <w:tcW w:w="7538" w:type="dxa"/>
                  <w:gridSpan w:val="2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Сумма к возмещению по Договору:</w:t>
                  </w:r>
                </w:p>
              </w:tc>
              <w:tc>
                <w:tcPr>
                  <w:tcW w:w="1840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eastAsia="" w:cs="Times New Roman" w:ascii="Times New Roman" w:hAnsi="Times New Roman"/>
                      <w:bCs/>
                      <w:kern w:val="0"/>
                      <w:sz w:val="22"/>
                      <w:szCs w:val="22"/>
                      <w:lang w:val="en-US" w:eastAsia="en-US" w:bidi="en-US"/>
                    </w:rPr>
                    <w:t>0,00</w:t>
                  </w:r>
                </w:p>
              </w:tc>
            </w:tr>
            <w:tr>
              <w:trPr/>
              <w:tc>
                <w:tcPr>
                  <w:tcW w:w="7538" w:type="dxa"/>
                  <w:gridSpan w:val="2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Израсходовано денежных средств в  апреле:</w:t>
                  </w:r>
                </w:p>
              </w:tc>
              <w:tc>
                <w:tcPr>
                  <w:tcW w:w="1840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en-US" w:eastAsia="en-US" w:bidi="en-US"/>
                    </w:rPr>
                    <w:t>0,00</w:t>
                  </w:r>
                </w:p>
              </w:tc>
            </w:tr>
            <w:tr>
              <w:trPr/>
              <w:tc>
                <w:tcPr>
                  <w:tcW w:w="7538" w:type="dxa"/>
                  <w:gridSpan w:val="2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Израсходовано денежных средств в  мае………….:</w:t>
                  </w:r>
                </w:p>
              </w:tc>
              <w:tc>
                <w:tcPr>
                  <w:tcW w:w="1840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en-US" w:eastAsia="en-US" w:bidi="en-US"/>
                    </w:rPr>
                    <w:t>0,00</w:t>
                  </w:r>
                </w:p>
              </w:tc>
            </w:tr>
            <w:tr>
              <w:trPr/>
              <w:tc>
                <w:tcPr>
                  <w:tcW w:w="7538" w:type="dxa"/>
                  <w:gridSpan w:val="2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bCs/>
                      <w:kern w:val="0"/>
                      <w:sz w:val="22"/>
                      <w:szCs w:val="22"/>
                      <w:lang w:val="ru-RU" w:eastAsia="en-US" w:bidi="en-US"/>
                    </w:rPr>
                    <w:t>ВСЕГО израсходовано денежных средств  за истекший период:</w:t>
                  </w:r>
                </w:p>
              </w:tc>
              <w:tc>
                <w:tcPr>
                  <w:tcW w:w="1840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kern w:val="0"/>
                      <w:sz w:val="22"/>
                      <w:szCs w:val="22"/>
                      <w:lang w:val="ru-RU" w:eastAsia="en-US" w:bidi="en-US"/>
                    </w:rPr>
                    <w:t>0,00</w:t>
                  </w:r>
                </w:p>
              </w:tc>
            </w:tr>
            <w:tr>
              <w:trPr/>
              <w:tc>
                <w:tcPr>
                  <w:tcW w:w="7538" w:type="dxa"/>
                  <w:gridSpan w:val="2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bCs/>
                      <w:lang w:val="ru-RU"/>
                    </w:rPr>
                  </w:pPr>
                  <w:r>
                    <w:rPr>
                      <w:rFonts w:eastAsia="" w:cs="Times New Roman" w:ascii="Times New Roman" w:hAnsi="Times New Roman"/>
                      <w:bCs/>
                      <w:kern w:val="0"/>
                      <w:sz w:val="22"/>
                      <w:szCs w:val="22"/>
                      <w:lang w:val="ru-RU" w:eastAsia="en-US" w:bidi="en-US"/>
                    </w:rPr>
                    <w:t>Остаток по Договору</w:t>
                  </w:r>
                </w:p>
              </w:tc>
              <w:tc>
                <w:tcPr>
                  <w:tcW w:w="1840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firstLine="426"/>
                    <w:jc w:val="right"/>
                    <w:rPr>
                      <w:rFonts w:ascii="Times New Roman" w:hAnsi="Times New Roman" w:cs="Times New Roman"/>
                      <w:lang w:val="ru-RU"/>
                    </w:rPr>
                  </w:pPr>
                  <w:r>
                    <w:rPr>
                      <w:rFonts w:cs="Times New Roman" w:ascii="Times New Roman" w:hAnsi="Times New Roman"/>
                      <w:lang w:val="ru-RU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en-US" w:bidi="en-US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en-US" w:bidi="en-US"/>
              </w:rPr>
              <w:t>Главный бухгалтер _________________ /Ф.И.О/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en-US" w:bidi="en-US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en-US" w:bidi="en-US"/>
              </w:rPr>
              <w:t>М.П.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en-US" w:bidi="en-US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en-US" w:bidi="en-US"/>
              </w:rPr>
              <w:t>Исполнитель (ФИО бухгалтера)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en-US" w:bidi="en-US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en-US" w:bidi="en-US"/>
              </w:rPr>
              <w:t>Контактный телефон:______________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val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spacing w:lineRule="atLeast" w:line="240" w:before="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tbl>
      <w:tblPr>
        <w:tblStyle w:val="a5"/>
        <w:tblW w:w="97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43"/>
        <w:gridCol w:w="5068"/>
      </w:tblGrid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20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ru-RU"/>
              </w:rPr>
            </w:r>
          </w:p>
        </w:tc>
      </w:tr>
    </w:tbl>
    <w:p>
      <w:pPr>
        <w:sectPr>
          <w:type w:val="nextPage"/>
          <w:pgSz w:w="11906" w:h="16838"/>
          <w:pgMar w:left="1701" w:right="709" w:gutter="0" w:header="0" w:top="1134" w:footer="0" w:bottom="992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11"/>
        <w:ind w:left="6372" w:right="-141" w:hanging="0"/>
        <w:jc w:val="righ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Приложение № 3 </w:t>
      </w:r>
    </w:p>
    <w:p>
      <w:pPr>
        <w:pStyle w:val="11"/>
        <w:ind w:left="6372" w:right="-141" w:hanging="0"/>
        <w:jc w:val="righ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к договору №</w:t>
      </w:r>
      <w:r>
        <w:rPr>
          <w:b w:val="false"/>
          <w:sz w:val="24"/>
          <w:szCs w:val="24"/>
          <w:lang w:val="en-US"/>
        </w:rPr>
        <w:t xml:space="preserve"> 1 </w:t>
      </w:r>
      <w:r>
        <w:rPr>
          <w:b w:val="false"/>
          <w:sz w:val="24"/>
          <w:szCs w:val="24"/>
        </w:rPr>
        <w:t>- Т/202</w:t>
      </w:r>
      <w:r>
        <w:rPr>
          <w:b w:val="false"/>
          <w:sz w:val="24"/>
          <w:szCs w:val="24"/>
          <w:lang w:val="en-US"/>
        </w:rPr>
        <w:t>4</w:t>
      </w:r>
      <w:r>
        <w:rPr>
          <w:b w:val="false"/>
          <w:sz w:val="24"/>
          <w:szCs w:val="24"/>
        </w:rPr>
        <w:t xml:space="preserve"> </w:t>
      </w:r>
    </w:p>
    <w:p>
      <w:pPr>
        <w:pStyle w:val="11"/>
        <w:ind w:left="6372" w:right="-141" w:hanging="0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11"/>
        <w:ind w:left="6372" w:right="-141" w:hanging="0"/>
        <w:jc w:val="right"/>
        <w:rPr>
          <w:b w:val="false"/>
          <w:sz w:val="18"/>
          <w:szCs w:val="18"/>
        </w:rPr>
      </w:pPr>
      <w:r>
        <w:rPr>
          <w:b w:val="false"/>
          <w:sz w:val="18"/>
          <w:szCs w:val="18"/>
        </w:rPr>
      </w:r>
    </w:p>
    <w:tbl>
      <w:tblPr>
        <w:tblStyle w:val="TableStyle0"/>
        <w:tblW w:w="1042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8"/>
        <w:gridCol w:w="417"/>
        <w:gridCol w:w="150"/>
        <w:gridCol w:w="4444"/>
        <w:gridCol w:w="518"/>
        <w:gridCol w:w="140"/>
        <w:gridCol w:w="391"/>
        <w:gridCol w:w="83"/>
        <w:gridCol w:w="802"/>
        <w:gridCol w:w="336"/>
        <w:gridCol w:w="39"/>
        <w:gridCol w:w="617"/>
        <w:gridCol w:w="904"/>
        <w:gridCol w:w="97"/>
        <w:gridCol w:w="1217"/>
        <w:gridCol w:w="50"/>
        <w:gridCol w:w="108"/>
      </w:tblGrid>
      <w:tr>
        <w:trPr>
          <w:trHeight w:val="458" w:hRule="atLeast"/>
        </w:trPr>
        <w:tc>
          <w:tcPr>
            <w:tcW w:w="10313" w:type="dxa"/>
            <w:gridSpan w:val="16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Акт № ______ от _____________ 202</w:t>
            </w: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en-US" w:eastAsia="ru-RU" w:bidi="ar-SA"/>
              </w:rPr>
              <w:t>4</w:t>
            </w: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 г.</w:t>
            </w:r>
          </w:p>
        </w:tc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</w:tr>
      <w:tr>
        <w:trPr>
          <w:trHeight w:val="60" w:hRule="atLeast"/>
        </w:trPr>
        <w:tc>
          <w:tcPr>
            <w:tcW w:w="10313" w:type="dxa"/>
            <w:gridSpan w:val="16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на возмещение затрат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Наименование организации Работодателя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ИНН/КПП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Адрес:</w:t>
            </w:r>
          </w:p>
        </w:tc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</w:tr>
      <w:tr>
        <w:trPr>
          <w:trHeight w:val="60" w:hRule="atLeast"/>
        </w:trPr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13" w:type="dxa"/>
            <w:gridSpan w:val="16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Основание: Договор №____ от __________</w:t>
            </w:r>
          </w:p>
        </w:tc>
      </w:tr>
      <w:tr>
        <w:trPr>
          <w:trHeight w:val="60" w:hRule="atLeast"/>
        </w:trPr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13" w:type="dxa"/>
            <w:gridSpan w:val="16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Валюта: Руб.</w:t>
            </w:r>
          </w:p>
        </w:tc>
      </w:tr>
      <w:tr>
        <w:trPr>
          <w:trHeight w:val="150" w:hRule="atLeast"/>
        </w:trPr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62" w:type="dxa"/>
            <w:gridSpan w:val="2"/>
            <w:tcBorders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14" w:type="dxa"/>
            <w:gridSpan w:val="3"/>
            <w:tcBorders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gridSpan w:val="2"/>
            <w:tcBorders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57" w:type="dxa"/>
            <w:gridSpan w:val="4"/>
            <w:tcBorders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67" w:type="dxa"/>
            <w:gridSpan w:val="2"/>
            <w:tcBorders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</w:tr>
      <w:tr>
        <w:trPr>
          <w:trHeight w:val="60" w:hRule="atLeast"/>
        </w:trPr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8" w:hanging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8" w:hanging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Наименование работы (услуги)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Ед. изм.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Кол-во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Цена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hang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Сумма</w:t>
            </w:r>
          </w:p>
        </w:tc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8" w:hanging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8" w:hanging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200"/>
              <w:ind w:left="48" w:hanging="0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  <w:t>1</w:t>
            </w:r>
          </w:p>
        </w:tc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788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88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Возмещение затрат, связанных с созданием временных рабочих мест для несовершеннолетних граждан за ________________ 202</w:t>
            </w: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en-US" w:eastAsia="ru-RU" w:bidi="ar-SA"/>
              </w:rPr>
              <w:t>4</w:t>
            </w: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 г.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88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 xml:space="preserve">                                    </w:t>
            </w: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(отчетный месяц)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рабочее место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1,000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6 </w:t>
            </w: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en-US" w:eastAsia="ru-RU" w:bidi="ar-SA"/>
              </w:rPr>
              <w:t>235,45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6 </w:t>
            </w: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en-US" w:eastAsia="ru-RU" w:bidi="ar-SA"/>
              </w:rPr>
              <w:t>235,45</w:t>
            </w:r>
          </w:p>
        </w:tc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</w:tr>
      <w:tr>
        <w:trPr>
          <w:trHeight w:val="60" w:hRule="atLeast"/>
        </w:trPr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hanging="0"/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 w:ascii="Times New Roman" w:hAnsi="Times New Roman"/>
                <w:b/>
                <w:sz w:val="22"/>
              </w:rPr>
            </w:r>
          </w:p>
        </w:tc>
        <w:tc>
          <w:tcPr>
            <w:tcW w:w="8938" w:type="dxa"/>
            <w:gridSpan w:val="13"/>
            <w:tcBorders>
              <w:top w:val="single" w:sz="4" w:space="0" w:color="000000"/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hanging="0"/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Итого: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hanging="0"/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 xml:space="preserve">6 </w:t>
            </w:r>
            <w:r>
              <w:rPr>
                <w:rFonts w:eastAsia="" w:cs="Times New Roman" w:ascii="Times New Roman" w:hAnsi="Times New Roman"/>
                <w:b/>
                <w:kern w:val="0"/>
                <w:sz w:val="22"/>
                <w:szCs w:val="22"/>
                <w:lang w:val="en-US" w:eastAsia="ru-RU" w:bidi="ar-SA"/>
              </w:rPr>
              <w:t>235,45</w:t>
            </w:r>
          </w:p>
        </w:tc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</w:tr>
      <w:tr>
        <w:trPr>
          <w:trHeight w:val="60" w:hRule="atLeast"/>
        </w:trPr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hanging="0"/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 w:ascii="Times New Roman" w:hAnsi="Times New Roman"/>
                <w:b/>
                <w:sz w:val="22"/>
              </w:rPr>
            </w:r>
          </w:p>
        </w:tc>
        <w:tc>
          <w:tcPr>
            <w:tcW w:w="8938" w:type="dxa"/>
            <w:gridSpan w:val="13"/>
            <w:tcBorders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hanging="0"/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Итого НДС: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hanging="0"/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</w:tr>
      <w:tr>
        <w:trPr>
          <w:trHeight w:val="60" w:hRule="atLeast"/>
        </w:trPr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hanging="0"/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 w:ascii="Times New Roman" w:hAnsi="Times New Roman"/>
                <w:b/>
                <w:sz w:val="22"/>
              </w:rPr>
            </w:r>
          </w:p>
        </w:tc>
        <w:tc>
          <w:tcPr>
            <w:tcW w:w="8938" w:type="dxa"/>
            <w:gridSpan w:val="13"/>
            <w:tcBorders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hanging="0"/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Всего (с учетом НДС):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hanging="0"/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 xml:space="preserve">6 </w:t>
            </w:r>
            <w:r>
              <w:rPr>
                <w:rFonts w:eastAsia="" w:cs="Times New Roman" w:ascii="Times New Roman" w:hAnsi="Times New Roman"/>
                <w:b/>
                <w:kern w:val="0"/>
                <w:sz w:val="22"/>
                <w:szCs w:val="22"/>
                <w:lang w:val="en-US" w:eastAsia="ru-RU" w:bidi="ar-SA"/>
              </w:rPr>
              <w:t>235,45</w:t>
            </w:r>
          </w:p>
        </w:tc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</w:tr>
      <w:tr>
        <w:trPr>
          <w:trHeight w:val="60" w:hRule="atLeast"/>
        </w:trPr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417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4594" w:type="dxa"/>
            <w:gridSpan w:val="2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049" w:type="dxa"/>
            <w:gridSpan w:val="3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260" w:type="dxa"/>
            <w:gridSpan w:val="4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521" w:type="dxa"/>
            <w:gridSpan w:val="2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314" w:type="dxa"/>
            <w:gridSpan w:val="2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sz w:val="22"/>
              </w:rPr>
            </w:pPr>
            <w:r>
              <w:rPr>
                <w:rFonts w:cs="Times New Roman" w:ascii="Times New Roman" w:hAnsi="Times New Roman"/>
                <w:i/>
                <w:sz w:val="22"/>
              </w:rPr>
            </w:r>
          </w:p>
        </w:tc>
        <w:tc>
          <w:tcPr>
            <w:tcW w:w="10155" w:type="dxa"/>
            <w:gridSpan w:val="14"/>
            <w:tcBorders/>
            <w:shd w:color="FFFFFF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sz w:val="22"/>
              </w:rPr>
            </w:pPr>
            <w:r>
              <w:rPr>
                <w:rFonts w:eastAsia="" w:cs="Times New Roman" w:ascii="Times New Roman" w:hAnsi="Times New Roman"/>
                <w:i/>
                <w:kern w:val="0"/>
                <w:sz w:val="22"/>
                <w:szCs w:val="22"/>
                <w:lang w:val="ru-RU" w:eastAsia="ru-RU" w:bidi="ar-SA"/>
              </w:rPr>
              <w:t xml:space="preserve">Всего оказано услуг на сумму: 6 </w:t>
            </w:r>
            <w:r>
              <w:rPr>
                <w:rFonts w:eastAsia="" w:cs="Times New Roman" w:ascii="Times New Roman" w:hAnsi="Times New Roman"/>
                <w:i/>
                <w:kern w:val="0"/>
                <w:sz w:val="22"/>
                <w:szCs w:val="22"/>
                <w:lang w:val="en-US" w:eastAsia="ru-RU" w:bidi="ar-SA"/>
              </w:rPr>
              <w:t>235,45</w:t>
            </w:r>
            <w:r>
              <w:rPr>
                <w:rFonts w:eastAsia="" w:cs="Times New Roman" w:ascii="Times New Roman" w:hAnsi="Times New Roman"/>
                <w:i/>
                <w:kern w:val="0"/>
                <w:sz w:val="22"/>
                <w:szCs w:val="22"/>
                <w:lang w:val="ru-RU" w:eastAsia="ru-RU" w:bidi="ar-SA"/>
              </w:rPr>
              <w:t xml:space="preserve"> (шесть тысяч двести тридцать пять) рублей 45 копеек (без НДС).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cs="Times New Roman"/>
                <w:i/>
                <w:i/>
                <w:sz w:val="22"/>
              </w:rPr>
            </w:pPr>
            <w:r>
              <w:rPr>
                <w:rFonts w:cs="Times New Roman" w:ascii="Times New Roman" w:hAnsi="Times New Roman"/>
                <w:i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200"/>
              <w:rPr>
                <w:rFonts w:ascii="Times New Roman" w:hAnsi="Times New Roman" w:cs="Times New Roman"/>
                <w:i/>
                <w:i/>
                <w:sz w:val="22"/>
              </w:rPr>
            </w:pPr>
            <w:r>
              <w:rPr>
                <w:rFonts w:cs="Times New Roman" w:ascii="Times New Roman" w:hAnsi="Times New Roman"/>
                <w:i/>
                <w:sz w:val="22"/>
              </w:rPr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</w:tr>
      <w:tr>
        <w:trPr>
          <w:trHeight w:val="795" w:hRule="atLeast"/>
        </w:trPr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0155" w:type="dxa"/>
            <w:gridSpan w:val="14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Вышеперечисленные услуги выполнены полностью и в срок. Заказчик претензий по объему, качеству и срокам оказания услуг не имеет.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20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</w:tr>
    </w:tbl>
    <w:tbl>
      <w:tblPr>
        <w:tblStyle w:val="TableStyle1"/>
        <w:tblW w:w="1120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36"/>
        <w:gridCol w:w="1856"/>
        <w:gridCol w:w="1844"/>
        <w:gridCol w:w="327"/>
        <w:gridCol w:w="2274"/>
        <w:gridCol w:w="391"/>
        <w:gridCol w:w="3343"/>
        <w:gridCol w:w="935"/>
      </w:tblGrid>
      <w:tr>
        <w:trPr>
          <w:trHeight w:val="440" w:hRule="atLeast"/>
        </w:trPr>
        <w:tc>
          <w:tcPr>
            <w:tcW w:w="236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856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Заказчик: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(МАУ г. Нижневартовска «ЦРО»)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27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274" w:type="dxa"/>
            <w:tcBorders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91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343" w:type="dxa"/>
            <w:tcBorders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9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</w:tr>
      <w:tr>
        <w:trPr>
          <w:trHeight w:val="210" w:hRule="atLeast"/>
        </w:trPr>
        <w:tc>
          <w:tcPr>
            <w:tcW w:w="4263" w:type="dxa"/>
            <w:gridSpan w:val="4"/>
            <w:tcBorders/>
            <w:shd w:color="FFFFFF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                   </w:t>
            </w: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(должность)</w:t>
            </w:r>
          </w:p>
        </w:tc>
        <w:tc>
          <w:tcPr>
            <w:tcW w:w="2665" w:type="dxa"/>
            <w:gridSpan w:val="2"/>
            <w:tcBorders/>
            <w:shd w:color="FFFFFF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(подпись)</w:t>
            </w:r>
          </w:p>
        </w:tc>
        <w:tc>
          <w:tcPr>
            <w:tcW w:w="4278" w:type="dxa"/>
            <w:gridSpan w:val="2"/>
            <w:tcBorders/>
            <w:shd w:color="FFFFFF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          </w:t>
            </w: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(расшифровка подписи)</w:t>
            </w:r>
          </w:p>
        </w:tc>
      </w:tr>
      <w:tr>
        <w:trPr>
          <w:trHeight w:val="120" w:hRule="atLeast"/>
        </w:trPr>
        <w:tc>
          <w:tcPr>
            <w:tcW w:w="236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856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844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27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274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91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343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9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936" w:type="dxa"/>
            <w:gridSpan w:val="3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М.П.</w:t>
            </w:r>
          </w:p>
        </w:tc>
        <w:tc>
          <w:tcPr>
            <w:tcW w:w="327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274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91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343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9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</w:tr>
      <w:tr>
        <w:trPr>
          <w:trHeight w:val="135" w:hRule="atLeast"/>
        </w:trPr>
        <w:tc>
          <w:tcPr>
            <w:tcW w:w="236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856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844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27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274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91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343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9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</w:tr>
      <w:tr>
        <w:trPr>
          <w:trHeight w:val="440" w:hRule="atLeast"/>
        </w:trPr>
        <w:tc>
          <w:tcPr>
            <w:tcW w:w="236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856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Исполнитель: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27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274" w:type="dxa"/>
            <w:tcBorders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91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343" w:type="dxa"/>
            <w:tcBorders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9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4263" w:type="dxa"/>
            <w:gridSpan w:val="4"/>
            <w:tcBorders/>
            <w:shd w:color="FFFFFF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                 </w:t>
            </w: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(должность)</w:t>
            </w:r>
          </w:p>
        </w:tc>
        <w:tc>
          <w:tcPr>
            <w:tcW w:w="2665" w:type="dxa"/>
            <w:gridSpan w:val="2"/>
            <w:tcBorders/>
            <w:shd w:color="FFFFFF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(подпись)</w:t>
            </w:r>
          </w:p>
        </w:tc>
        <w:tc>
          <w:tcPr>
            <w:tcW w:w="4278" w:type="dxa"/>
            <w:gridSpan w:val="2"/>
            <w:tcBorders/>
            <w:shd w:color="FFFFFF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         </w:t>
            </w: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(расшифровка подписи)</w:t>
            </w:r>
          </w:p>
        </w:tc>
      </w:tr>
      <w:tr>
        <w:trPr>
          <w:trHeight w:val="105" w:hRule="atLeast"/>
        </w:trPr>
        <w:tc>
          <w:tcPr>
            <w:tcW w:w="236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856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844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М.П.</w:t>
            </w:r>
          </w:p>
        </w:tc>
        <w:tc>
          <w:tcPr>
            <w:tcW w:w="327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274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91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343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9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</w:tr>
    </w:tbl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11"/>
        <w:ind w:left="6372" w:right="-141" w:hanging="0"/>
        <w:jc w:val="righ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Приложение № 4 </w:t>
      </w:r>
    </w:p>
    <w:p>
      <w:pPr>
        <w:pStyle w:val="11"/>
        <w:ind w:left="6372" w:right="-141" w:hanging="0"/>
        <w:jc w:val="righ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к договору №</w:t>
      </w:r>
      <w:r>
        <w:rPr>
          <w:b w:val="false"/>
          <w:sz w:val="24"/>
          <w:szCs w:val="24"/>
          <w:lang w:val="en-US"/>
        </w:rPr>
        <w:t xml:space="preserve"> 1 </w:t>
      </w:r>
      <w:r>
        <w:rPr>
          <w:b w:val="false"/>
          <w:sz w:val="24"/>
          <w:szCs w:val="24"/>
        </w:rPr>
        <w:t>- Т/202</w:t>
      </w:r>
      <w:r>
        <w:rPr>
          <w:b w:val="false"/>
          <w:sz w:val="24"/>
          <w:szCs w:val="24"/>
          <w:lang w:val="en-US"/>
        </w:rPr>
        <w:t>4</w:t>
      </w:r>
    </w:p>
    <w:p>
      <w:pPr>
        <w:pStyle w:val="11"/>
        <w:ind w:left="6372" w:right="-141" w:hanging="0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11"/>
        <w:ind w:left="6372" w:right="-141" w:hanging="0"/>
        <w:jc w:val="right"/>
        <w:rPr>
          <w:b w:val="false"/>
          <w:sz w:val="18"/>
          <w:szCs w:val="18"/>
        </w:rPr>
      </w:pPr>
      <w:r>
        <w:rPr>
          <w:b w:val="false"/>
          <w:sz w:val="18"/>
          <w:szCs w:val="18"/>
        </w:rPr>
      </w:r>
    </w:p>
    <w:p>
      <w:pPr>
        <w:pStyle w:val="Normal"/>
        <w:spacing w:lineRule="atLeast" w:line="240" w:before="0" w:after="0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Акт выполненных работ</w:t>
      </w:r>
    </w:p>
    <w:p>
      <w:pPr>
        <w:pStyle w:val="Normal"/>
        <w:spacing w:lineRule="atLeast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по договору № __ от «____»________202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en-US"/>
        </w:rPr>
        <w:t>4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 xml:space="preserve"> г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.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Нижневартовск                                                                     «___»______________202</w:t>
      </w:r>
      <w:r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</w:rPr>
        <w:t xml:space="preserve"> г.</w:t>
      </w:r>
    </w:p>
    <w:p>
      <w:pPr>
        <w:pStyle w:val="Normal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Мы, нижеподписавшиеся, </w:t>
      </w:r>
      <w:r>
        <w:rPr>
          <w:rFonts w:cs="Times New Roman" w:ascii="Times New Roman" w:hAnsi="Times New Roman"/>
          <w:sz w:val="24"/>
          <w:szCs w:val="24"/>
        </w:rPr>
        <w:t>Муниципальное автономное учреждение города Нижневартовска «Центр развития образования», в лице директора Хисамутдиновой Яны Алексеевны, действующего на основании Устава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 xml:space="preserve">, именуемое в дальнейшем «Работодатель», в лице____________________________________, </w:t>
      </w:r>
      <w:r>
        <w:rPr>
          <w:rFonts w:ascii="Times New Roman" w:hAnsi="Times New Roman"/>
          <w:sz w:val="24"/>
          <w:szCs w:val="24"/>
        </w:rPr>
        <w:t xml:space="preserve">действующего на основании_______, с другой стороны,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составили акт о нижеследующем: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spacing w:lineRule="auto" w:line="240" w:before="0" w:after="0"/>
        <w:ind w:left="0" w:firstLine="426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 соответствии с договором №___ от _____202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en-US"/>
        </w:rPr>
        <w:t>4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г. В период с _____ по ____ Работодатель создал временные рабочие места для несовершеннолетних граждан в возрасте  от 14 до 18 лет для трудоустройства в свободное от учёбы время. </w:t>
      </w:r>
    </w:p>
    <w:p>
      <w:pPr>
        <w:pStyle w:val="ListParagraph"/>
        <w:spacing w:lineRule="auto" w:line="240" w:before="0" w:after="0"/>
        <w:ind w:left="0" w:firstLine="426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spacing w:lineRule="auto" w:line="240" w:before="0" w:after="0"/>
        <w:ind w:left="0" w:hanging="0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Работодателем создано временных рабочих мест для несовершеннолетних граждан: __ р.м.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Итоговая сумма  затрат на создание временных рабочих мест  составляет: ___ руб. __ коп.</w:t>
      </w:r>
    </w:p>
    <w:p>
      <w:pPr>
        <w:pStyle w:val="Normal"/>
        <w:spacing w:lineRule="auto" w:line="240" w:before="0" w:after="0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Денежные средства использованы на цели, предусмотренные договором. </w:t>
      </w:r>
    </w:p>
    <w:p>
      <w:pPr>
        <w:pStyle w:val="Normal"/>
        <w:spacing w:lineRule="auto" w:line="240" w:before="0" w:after="0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Стороны взаимных претензий не имеют.</w:t>
      </w:r>
    </w:p>
    <w:p>
      <w:pPr>
        <w:pStyle w:val="Normal"/>
        <w:spacing w:lineRule="auto" w:line="240" w:before="0" w:after="0"/>
        <w:ind w:firstLine="426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Подписи сторон:</w:t>
      </w:r>
    </w:p>
    <w:p>
      <w:pPr>
        <w:pStyle w:val="Normal"/>
        <w:spacing w:lineRule="auto" w:line="240" w:before="0" w:after="0"/>
        <w:ind w:left="284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tbl>
      <w:tblPr>
        <w:tblStyle w:val="a5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785"/>
        <w:gridCol w:w="4961"/>
      </w:tblGrid>
      <w:tr>
        <w:trPr>
          <w:trHeight w:val="1190" w:hRule="atLeast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en-US" w:bidi="en-US"/>
              </w:rPr>
              <w:t>Муниципальное автономное учреждение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en-US" w:bidi="en-US"/>
              </w:rPr>
              <w:t>г. Нижневартовска «Центр развития образования»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en-US" w:bidi="en-US"/>
              </w:rPr>
              <w:t>Директор__________ /Я.А. Хисамутдинова/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" w:cs="" w:ascii="Times New Roman" w:hAnsi="Times New Roman"/>
                <w:kern w:val="0"/>
                <w:sz w:val="24"/>
                <w:szCs w:val="24"/>
                <w:lang w:val="ru-RU" w:eastAsia="en-US" w:bidi="en-US"/>
              </w:rPr>
              <w:t>Директор_____________ /_____________/</w:t>
            </w:r>
          </w:p>
        </w:tc>
      </w:tr>
    </w:tbl>
    <w:p>
      <w:pPr>
        <w:pStyle w:val="ListParagraph"/>
        <w:spacing w:lineRule="auto" w:line="240" w:before="0" w:after="0"/>
        <w:ind w:left="644" w:right="-141" w:hanging="284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11"/>
        <w:spacing w:lineRule="auto" w:line="240" w:before="0" w:after="0"/>
        <w:ind w:left="5664" w:right="-141" w:hanging="284"/>
        <w:contextualSpacing/>
        <w:rPr>
          <w:b w:val="false"/>
          <w:sz w:val="18"/>
          <w:szCs w:val="18"/>
        </w:rPr>
      </w:pPr>
      <w:r>
        <w:rPr>
          <w:b w:val="false"/>
          <w:sz w:val="18"/>
          <w:szCs w:val="18"/>
        </w:rPr>
      </w:r>
    </w:p>
    <w:p>
      <w:pPr>
        <w:pStyle w:val="ListParagraph"/>
        <w:spacing w:lineRule="auto" w:line="240" w:before="0" w:after="0"/>
        <w:ind w:left="644" w:right="-141" w:hanging="284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Примечание:</w:t>
      </w:r>
    </w:p>
    <w:p>
      <w:pPr>
        <w:pStyle w:val="Normal"/>
        <w:spacing w:before="0" w:after="200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- данное приложение оформляется при итоговом закрытии Договора.</w:t>
      </w:r>
    </w:p>
    <w:sectPr>
      <w:type w:val="nextPage"/>
      <w:pgSz w:w="11906" w:h="16838"/>
      <w:pgMar w:left="851" w:right="709" w:gutter="0" w:header="0" w:top="1134" w:footer="0" w:bottom="992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 w:val="false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8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4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0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64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24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4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04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Абзац списка Знак"/>
    <w:basedOn w:val="DefaultParagraphFont"/>
    <w:link w:val="ListParagraph"/>
    <w:uiPriority w:val="34"/>
    <w:qFormat/>
    <w:rsid w:val="00392509"/>
    <w:rPr/>
  </w:style>
  <w:style w:type="character" w:styleId="1" w:customStyle="1">
    <w:name w:val="Стиль1 Знак"/>
    <w:basedOn w:val="Style14"/>
    <w:link w:val="11"/>
    <w:qFormat/>
    <w:rsid w:val="00392509"/>
    <w:rPr>
      <w:rFonts w:ascii="Times New Roman" w:hAnsi="Times New Roman" w:cs="Times New Roman"/>
      <w:b/>
      <w:sz w:val="20"/>
      <w:szCs w:val="20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rsid w:val="00c3306a"/>
    <w:rPr/>
  </w:style>
  <w:style w:type="character" w:styleId="Style16" w:customStyle="1">
    <w:name w:val="Нижний колонтитул Знак"/>
    <w:basedOn w:val="DefaultParagraphFont"/>
    <w:uiPriority w:val="99"/>
    <w:semiHidden/>
    <w:qFormat/>
    <w:rsid w:val="00ad4db6"/>
    <w:rPr/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sid w:val="00694068"/>
    <w:rPr>
      <w:rFonts w:ascii="Tahoma" w:hAnsi="Tahoma" w:cs="Tahoma"/>
      <w:sz w:val="16"/>
      <w:szCs w:val="16"/>
    </w:rPr>
  </w:style>
  <w:style w:type="character" w:styleId="-">
    <w:name w:val="Hyperlink"/>
    <w:unhideWhenUsed/>
    <w:rsid w:val="00947f9c"/>
    <w:rPr>
      <w:color w:val="0000FF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Lucida Sans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link w:val="Style14"/>
    <w:uiPriority w:val="34"/>
    <w:qFormat/>
    <w:rsid w:val="0078649e"/>
    <w:pPr>
      <w:spacing w:before="0" w:after="200"/>
      <w:ind w:left="720" w:hanging="0"/>
      <w:contextualSpacing/>
    </w:pPr>
    <w:rPr/>
  </w:style>
  <w:style w:type="paragraph" w:styleId="11" w:customStyle="1">
    <w:name w:val="Стиль1"/>
    <w:basedOn w:val="ListParagraph"/>
    <w:link w:val="1"/>
    <w:qFormat/>
    <w:rsid w:val="00392509"/>
    <w:pPr>
      <w:ind w:left="644" w:right="-141" w:hanging="284"/>
    </w:pPr>
    <w:rPr>
      <w:rFonts w:ascii="Times New Roman" w:hAnsi="Times New Roman" w:cs="Times New Roman"/>
      <w:b/>
      <w:sz w:val="20"/>
      <w:szCs w:val="20"/>
    </w:rPr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link w:val="Style15"/>
    <w:uiPriority w:val="99"/>
    <w:semiHidden/>
    <w:unhideWhenUsed/>
    <w:rsid w:val="00c3306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sPlusNormal" w:customStyle="1">
    <w:name w:val="ConsPlusNormal"/>
    <w:qFormat/>
    <w:rsid w:val="00747bab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747bab"/>
    <w:pPr>
      <w:widowControl/>
      <w:suppressAutoHyphens w:val="true"/>
      <w:bidi w:val="0"/>
      <w:spacing w:lineRule="auto" w:line="240" w:before="0" w:after="0"/>
      <w:jc w:val="left"/>
    </w:pPr>
    <w:rPr>
      <w:rFonts w:ascii="Courier New" w:hAnsi="Courier New" w:eastAsia="Calibri" w:cs="Courier New" w:eastAsiaTheme="minorHAnsi"/>
      <w:color w:val="auto"/>
      <w:kern w:val="0"/>
      <w:sz w:val="20"/>
      <w:szCs w:val="20"/>
      <w:lang w:val="ru-RU" w:eastAsia="en-US" w:bidi="ar-SA"/>
    </w:rPr>
  </w:style>
  <w:style w:type="paragraph" w:styleId="Style25">
    <w:name w:val="Footer"/>
    <w:basedOn w:val="Normal"/>
    <w:link w:val="Style16"/>
    <w:uiPriority w:val="99"/>
    <w:semiHidden/>
    <w:unhideWhenUsed/>
    <w:rsid w:val="00ad4db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semiHidden/>
    <w:unhideWhenUsed/>
    <w:qFormat/>
    <w:rsid w:val="00a927d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BalloonText">
    <w:name w:val="Balloon Text"/>
    <w:basedOn w:val="Normal"/>
    <w:link w:val="Style17"/>
    <w:uiPriority w:val="99"/>
    <w:semiHidden/>
    <w:unhideWhenUsed/>
    <w:qFormat/>
    <w:rsid w:val="0069406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a77443"/>
    <w:pPr>
      <w:spacing w:before="200" w:after="0" w:line="240" w:lineRule="auto"/>
    </w:pPr>
    <w:rPr>
      <w:lang w:val="en-US" w:eastAsia="en-US" w:bidi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tyle0">
    <w:name w:val="TableStyle0"/>
    <w:rsid w:val="008a55d3"/>
    <w:pPr>
      <w:spacing w:after="0" w:line="240" w:lineRule="auto"/>
    </w:pPr>
    <w:rPr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8a55d3"/>
    <w:pPr>
      <w:spacing w:after="0" w:line="240" w:lineRule="auto"/>
    </w:pPr>
    <w:rPr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ro-nv@mail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A0841-5332-4801-9378-FC59F8F8D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Application>LibreOffice/7.5.9.2$Linux_X86_64 LibreOffice_project/50$Build-2</Application>
  <AppVersion>15.0000</AppVersion>
  <Pages>7</Pages>
  <Words>1810</Words>
  <Characters>13008</Characters>
  <CharactersWithSpaces>15165</CharactersWithSpaces>
  <Paragraphs>252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2021-04-21T04:43:00Z</dcterms:created>
  <dc:creator>Лена</dc:creator>
  <dc:description/>
  <dc:language>ru-RU</dc:language>
  <cp:lastModifiedBy/>
  <cp:lastPrinted>2024-02-05T11:23:39Z</cp:lastPrinted>
  <dcterms:modified xsi:type="dcterms:W3CDTF">2024-02-20T16:27:45Z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